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4D7" w:rsidRPr="00FB3BA2" w:rsidRDefault="008914D7" w:rsidP="00FB3BA2">
      <w:pPr>
        <w:jc w:val="center"/>
        <w:rPr>
          <w:sz w:val="32"/>
          <w:szCs w:val="32"/>
        </w:rPr>
      </w:pPr>
    </w:p>
    <w:p w:rsidR="008914D7" w:rsidRDefault="008914D7" w:rsidP="00FB3BA2">
      <w:pPr>
        <w:pBdr>
          <w:bottom w:val="single" w:sz="12" w:space="1" w:color="auto"/>
        </w:pBdr>
        <w:jc w:val="center"/>
        <w:rPr>
          <w:b/>
          <w:sz w:val="32"/>
          <w:szCs w:val="32"/>
        </w:rPr>
      </w:pPr>
      <w:r>
        <w:rPr>
          <w:b/>
          <w:sz w:val="32"/>
          <w:szCs w:val="32"/>
        </w:rPr>
        <w:t>ADMISSION POLICY</w:t>
      </w:r>
    </w:p>
    <w:p w:rsidR="008914D7" w:rsidRDefault="008914D7" w:rsidP="00FB3BA2"/>
    <w:p w:rsidR="008914D7" w:rsidRDefault="008914D7" w:rsidP="004373A7">
      <w:r>
        <w:rPr>
          <w:b/>
          <w:u w:val="single"/>
        </w:rPr>
        <w:t>EFFECTIVE DATE:</w:t>
      </w:r>
      <w:r w:rsidR="00477D51" w:rsidRPr="00477D51">
        <w:rPr>
          <w:b/>
        </w:rPr>
        <w:tab/>
        <w:t>2013</w:t>
      </w:r>
    </w:p>
    <w:p w:rsidR="008914D7" w:rsidRDefault="008914D7" w:rsidP="00FB3BA2">
      <w:r>
        <w:t xml:space="preserve">Purpose: </w:t>
      </w:r>
      <w:r>
        <w:tab/>
      </w:r>
      <w:r>
        <w:tab/>
        <w:t>To define admission requirements for new residents.</w:t>
      </w:r>
    </w:p>
    <w:p w:rsidR="008914D7" w:rsidRDefault="008914D7" w:rsidP="00FF5400">
      <w:pPr>
        <w:ind w:left="2160" w:hanging="2160"/>
      </w:pPr>
      <w:r>
        <w:t>Responsibility:</w:t>
      </w:r>
      <w:r>
        <w:tab/>
        <w:t>Administrator, Director of Nursing, Nurses, and Social Service Director or Psychosocial Services Rehabilitative Director</w:t>
      </w:r>
    </w:p>
    <w:p w:rsidR="008914D7" w:rsidRDefault="008914D7" w:rsidP="00FF5400">
      <w:pPr>
        <w:ind w:left="2160" w:hanging="2160"/>
      </w:pPr>
      <w:r>
        <w:t>Policy:</w:t>
      </w:r>
      <w:r>
        <w:tab/>
        <w:t>It is the policy of the facility to admit all applicants whose needs for care can be adequately met without regard to race, creed, color, religion, sex, national origin, age cognitive or physical handicap or payer status.  Admissions will be conducted in accordance with the Open Door Policy and in compliance with all State and Federal admission requirements.</w:t>
      </w:r>
    </w:p>
    <w:p w:rsidR="008914D7" w:rsidRDefault="008914D7" w:rsidP="00FF5400">
      <w:pPr>
        <w:ind w:left="2160" w:hanging="2160"/>
      </w:pPr>
      <w:r>
        <w:t>Standards:</w:t>
      </w:r>
    </w:p>
    <w:p w:rsidR="008914D7" w:rsidRDefault="008914D7" w:rsidP="00100105">
      <w:pPr>
        <w:pStyle w:val="ListParagraph"/>
        <w:numPr>
          <w:ilvl w:val="0"/>
          <w:numId w:val="1"/>
        </w:numPr>
      </w:pPr>
      <w:r>
        <w:t xml:space="preserve"> All potential admissions will have participated in the Pre-screening process or will have waived rights for Medicaid funds for one (1) year, or be approved as an emergency admit by the PASSAR Agency.</w:t>
      </w:r>
    </w:p>
    <w:p w:rsidR="008914D7" w:rsidRDefault="008914D7" w:rsidP="00100105">
      <w:pPr>
        <w:pStyle w:val="ListParagraph"/>
      </w:pPr>
    </w:p>
    <w:p w:rsidR="008914D7" w:rsidRDefault="008914D7" w:rsidP="00FF38B7">
      <w:pPr>
        <w:pStyle w:val="ListParagraph"/>
        <w:numPr>
          <w:ilvl w:val="0"/>
          <w:numId w:val="1"/>
        </w:numPr>
      </w:pPr>
      <w:r>
        <w:t>A pre-admission evaluation will be conducted prior to admission in accordance with the Pre-Admission Policy.</w:t>
      </w:r>
    </w:p>
    <w:p w:rsidR="008914D7" w:rsidRDefault="008914D7" w:rsidP="00100105">
      <w:pPr>
        <w:pStyle w:val="ListParagraph"/>
      </w:pPr>
    </w:p>
    <w:p w:rsidR="008914D7" w:rsidRDefault="008914D7" w:rsidP="00FF38B7">
      <w:pPr>
        <w:pStyle w:val="ListParagraph"/>
        <w:numPr>
          <w:ilvl w:val="0"/>
          <w:numId w:val="1"/>
        </w:numPr>
      </w:pPr>
      <w:r>
        <w:t xml:space="preserve">No applicant will be rejected during any inquiry stage of admission.  No admission decision will be made until a review of the applicant’s inquiry information and medical history data has been completed by the Administrator, or designee, and Director of Nursing, or designee. </w:t>
      </w:r>
    </w:p>
    <w:p w:rsidR="008914D7" w:rsidRDefault="008914D7" w:rsidP="00390FF7">
      <w:pPr>
        <w:pStyle w:val="ListParagraph"/>
      </w:pPr>
    </w:p>
    <w:p w:rsidR="008914D7" w:rsidRDefault="008914D7" w:rsidP="00FF38B7">
      <w:pPr>
        <w:pStyle w:val="ListParagraph"/>
        <w:numPr>
          <w:ilvl w:val="0"/>
          <w:numId w:val="1"/>
        </w:numPr>
      </w:pPr>
      <w:r>
        <w:t>The facility accepts residents for care based on the outcomes of pre-admission procedures, including Pre-screening and whose needs can be met, however, prospective residents in the following categories are not accepted:</w:t>
      </w:r>
    </w:p>
    <w:p w:rsidR="008914D7" w:rsidRDefault="008914D7" w:rsidP="00390FF7">
      <w:pPr>
        <w:pStyle w:val="ListParagraph"/>
      </w:pPr>
    </w:p>
    <w:p w:rsidR="008914D7" w:rsidRDefault="008914D7" w:rsidP="00390FF7">
      <w:pPr>
        <w:pStyle w:val="ListParagraph"/>
        <w:numPr>
          <w:ilvl w:val="1"/>
          <w:numId w:val="1"/>
        </w:numPr>
      </w:pPr>
      <w:r>
        <w:t xml:space="preserve">Admission is denied by state regulatory agencies. </w:t>
      </w:r>
    </w:p>
    <w:p w:rsidR="008914D7" w:rsidRDefault="008914D7" w:rsidP="00390FF7">
      <w:pPr>
        <w:pStyle w:val="ListParagraph"/>
        <w:numPr>
          <w:ilvl w:val="1"/>
          <w:numId w:val="1"/>
        </w:numPr>
      </w:pPr>
      <w:r>
        <w:t>Individuals who require covered services which are not available in the facility or through community services</w:t>
      </w:r>
    </w:p>
    <w:p w:rsidR="008914D7" w:rsidRDefault="008914D7" w:rsidP="00390FF7">
      <w:pPr>
        <w:pStyle w:val="ListParagraph"/>
        <w:numPr>
          <w:ilvl w:val="1"/>
          <w:numId w:val="1"/>
        </w:numPr>
      </w:pPr>
      <w:r>
        <w:t>Individuals who refuse to permit access to medical records and/or to submit to a medical examination.</w:t>
      </w:r>
    </w:p>
    <w:p w:rsidR="008914D7" w:rsidRDefault="008914D7" w:rsidP="00390FF7">
      <w:pPr>
        <w:pStyle w:val="ListParagraph"/>
      </w:pPr>
    </w:p>
    <w:p w:rsidR="008914D7" w:rsidRDefault="008914D7" w:rsidP="00FF38B7">
      <w:pPr>
        <w:pStyle w:val="ListParagraph"/>
        <w:numPr>
          <w:ilvl w:val="0"/>
          <w:numId w:val="1"/>
        </w:numPr>
      </w:pPr>
      <w:r>
        <w:t>The facility maintains a written list of all requests for each admission, i.e. applicant name, date/time of request, requested admission date, and reason for denial, if not admitted.</w:t>
      </w:r>
    </w:p>
    <w:p w:rsidR="008914D7" w:rsidRDefault="008914D7" w:rsidP="00390FF7">
      <w:pPr>
        <w:pStyle w:val="ListParagraph"/>
      </w:pPr>
    </w:p>
    <w:p w:rsidR="008914D7" w:rsidRDefault="008914D7" w:rsidP="00FF38B7">
      <w:pPr>
        <w:pStyle w:val="ListParagraph"/>
        <w:numPr>
          <w:ilvl w:val="0"/>
          <w:numId w:val="1"/>
        </w:numPr>
      </w:pPr>
      <w:r>
        <w:t>Residents are admitted on a sequential basis (i.e. requested date/time of admission when a bed is not available, or when the applicant’s sex does not match an available bed’s sex designation). If there is no way to accommodate the applicant, the applicant’s name will be placed on a waiting list.</w:t>
      </w:r>
    </w:p>
    <w:p w:rsidR="008914D7" w:rsidRDefault="008914D7" w:rsidP="00D20997">
      <w:pPr>
        <w:pStyle w:val="ListParagraph"/>
      </w:pPr>
    </w:p>
    <w:p w:rsidR="008914D7" w:rsidRDefault="008914D7" w:rsidP="00844C64">
      <w:pPr>
        <w:pStyle w:val="ListParagraph"/>
        <w:ind w:left="360"/>
      </w:pPr>
    </w:p>
    <w:p w:rsidR="008914D7" w:rsidRDefault="008914D7" w:rsidP="001672A3">
      <w:pPr>
        <w:pStyle w:val="ListParagraph"/>
        <w:numPr>
          <w:ilvl w:val="0"/>
          <w:numId w:val="1"/>
        </w:numPr>
      </w:pPr>
      <w:r>
        <w:t>Room assignments will be made using the following criteria:</w:t>
      </w:r>
    </w:p>
    <w:p w:rsidR="008914D7" w:rsidRDefault="008914D7" w:rsidP="001672A3">
      <w:pPr>
        <w:pStyle w:val="ListParagraph"/>
        <w:ind w:left="0"/>
      </w:pPr>
    </w:p>
    <w:p w:rsidR="008914D7" w:rsidRDefault="008914D7" w:rsidP="00E21654">
      <w:pPr>
        <w:pStyle w:val="ListParagraph"/>
        <w:numPr>
          <w:ilvl w:val="1"/>
          <w:numId w:val="1"/>
        </w:numPr>
      </w:pPr>
      <w:r>
        <w:t>Sex</w:t>
      </w:r>
    </w:p>
    <w:p w:rsidR="008914D7" w:rsidRDefault="008914D7" w:rsidP="00E21654">
      <w:pPr>
        <w:pStyle w:val="ListParagraph"/>
        <w:numPr>
          <w:ilvl w:val="1"/>
          <w:numId w:val="1"/>
        </w:numPr>
      </w:pPr>
      <w:r>
        <w:t>Diagnosis</w:t>
      </w:r>
    </w:p>
    <w:p w:rsidR="008914D7" w:rsidRDefault="008914D7" w:rsidP="00E21654">
      <w:pPr>
        <w:pStyle w:val="ListParagraph"/>
        <w:numPr>
          <w:ilvl w:val="1"/>
          <w:numId w:val="1"/>
        </w:numPr>
      </w:pPr>
      <w:r>
        <w:t>Behavior Patterns</w:t>
      </w:r>
    </w:p>
    <w:p w:rsidR="008914D7" w:rsidRDefault="008914D7" w:rsidP="00E21654">
      <w:pPr>
        <w:pStyle w:val="ListParagraph"/>
        <w:numPr>
          <w:ilvl w:val="1"/>
          <w:numId w:val="1"/>
        </w:numPr>
      </w:pPr>
      <w:r>
        <w:t>Compatibility with roommate</w:t>
      </w:r>
    </w:p>
    <w:p w:rsidR="008914D7" w:rsidRDefault="008914D7" w:rsidP="00E21654">
      <w:pPr>
        <w:pStyle w:val="ListParagraph"/>
        <w:numPr>
          <w:ilvl w:val="1"/>
          <w:numId w:val="1"/>
        </w:numPr>
      </w:pPr>
      <w:r>
        <w:t>Bed availability</w:t>
      </w:r>
    </w:p>
    <w:p w:rsidR="008914D7" w:rsidRDefault="008914D7" w:rsidP="00E21654">
      <w:pPr>
        <w:pStyle w:val="ListParagraph"/>
        <w:numPr>
          <w:ilvl w:val="1"/>
          <w:numId w:val="1"/>
        </w:numPr>
      </w:pPr>
      <w:r>
        <w:t>Resident’s preference</w:t>
      </w:r>
    </w:p>
    <w:p w:rsidR="008914D7" w:rsidRDefault="008914D7" w:rsidP="00E21654">
      <w:pPr>
        <w:pStyle w:val="ListParagraph"/>
        <w:numPr>
          <w:ilvl w:val="1"/>
          <w:numId w:val="1"/>
        </w:numPr>
      </w:pPr>
      <w:r>
        <w:t>Physical and psychosocial needs</w:t>
      </w:r>
    </w:p>
    <w:p w:rsidR="008914D7" w:rsidRDefault="008914D7" w:rsidP="001672A3">
      <w:pPr>
        <w:pStyle w:val="ListParagraph"/>
        <w:ind w:left="1080"/>
      </w:pPr>
    </w:p>
    <w:p w:rsidR="008914D7" w:rsidRDefault="008914D7" w:rsidP="00FF38B7">
      <w:pPr>
        <w:pStyle w:val="ListParagraph"/>
        <w:numPr>
          <w:ilvl w:val="0"/>
          <w:numId w:val="1"/>
        </w:numPr>
      </w:pPr>
      <w:r>
        <w:t>Accommodations are available as follows:</w:t>
      </w:r>
    </w:p>
    <w:p w:rsidR="008914D7" w:rsidRDefault="008914D7" w:rsidP="001672A3">
      <w:pPr>
        <w:pStyle w:val="ListParagraph"/>
        <w:ind w:left="1080"/>
      </w:pPr>
    </w:p>
    <w:p w:rsidR="008914D7" w:rsidRDefault="008914D7" w:rsidP="001672A3">
      <w:pPr>
        <w:pStyle w:val="ListParagraph"/>
        <w:numPr>
          <w:ilvl w:val="1"/>
          <w:numId w:val="1"/>
        </w:numPr>
      </w:pPr>
      <w:r>
        <w:t>Private</w:t>
      </w:r>
    </w:p>
    <w:p w:rsidR="008914D7" w:rsidRDefault="008914D7" w:rsidP="001672A3">
      <w:pPr>
        <w:pStyle w:val="ListParagraph"/>
        <w:numPr>
          <w:ilvl w:val="1"/>
          <w:numId w:val="1"/>
        </w:numPr>
      </w:pPr>
      <w:r>
        <w:t>Semi-private</w:t>
      </w:r>
    </w:p>
    <w:p w:rsidR="008914D7" w:rsidRDefault="008914D7" w:rsidP="00D20997">
      <w:pPr>
        <w:pStyle w:val="ListParagraph"/>
      </w:pPr>
    </w:p>
    <w:p w:rsidR="008914D7" w:rsidRDefault="008914D7" w:rsidP="00FF38B7">
      <w:pPr>
        <w:pStyle w:val="ListParagraph"/>
        <w:numPr>
          <w:ilvl w:val="0"/>
          <w:numId w:val="1"/>
        </w:numPr>
      </w:pPr>
      <w:r>
        <w:t>Medications will not be accepted from residents or family upon admission, unless approved by the Director of Nursing or licensed designee.</w:t>
      </w:r>
    </w:p>
    <w:p w:rsidR="008914D7" w:rsidRDefault="008914D7" w:rsidP="00D20997">
      <w:pPr>
        <w:pStyle w:val="ListParagraph"/>
      </w:pPr>
    </w:p>
    <w:p w:rsidR="008914D7" w:rsidRDefault="008914D7" w:rsidP="00FF38B7">
      <w:pPr>
        <w:pStyle w:val="ListParagraph"/>
        <w:numPr>
          <w:ilvl w:val="0"/>
          <w:numId w:val="1"/>
        </w:numPr>
      </w:pPr>
      <w:r>
        <w:t>Residents will be admitted 24 hours a day, 7 days a week in accordance with facility’s ability to provide needed services.</w:t>
      </w:r>
    </w:p>
    <w:p w:rsidR="008914D7" w:rsidRDefault="008914D7" w:rsidP="00D20997">
      <w:pPr>
        <w:pStyle w:val="ListParagraph"/>
      </w:pPr>
    </w:p>
    <w:p w:rsidR="008914D7" w:rsidRDefault="008914D7" w:rsidP="00FF38B7">
      <w:pPr>
        <w:pStyle w:val="ListParagraph"/>
        <w:numPr>
          <w:ilvl w:val="0"/>
          <w:numId w:val="1"/>
        </w:numPr>
      </w:pPr>
      <w:r>
        <w:t>Every effort will be made to conduct business directly with the resident unless declared incompetent by a physician (medically) or by a court of law (legally).   During the admission process each resident or their legal representative shall be allotted sufficient time to be provided a full explanation of policies and receive information on the nursing home policies and procedures covering at least the following items:</w:t>
      </w:r>
    </w:p>
    <w:p w:rsidR="008914D7" w:rsidRDefault="008914D7" w:rsidP="002444B4">
      <w:pPr>
        <w:pStyle w:val="ListParagraph"/>
      </w:pPr>
    </w:p>
    <w:p w:rsidR="008914D7" w:rsidRDefault="008914D7" w:rsidP="002444B4">
      <w:pPr>
        <w:pStyle w:val="ListParagraph"/>
        <w:numPr>
          <w:ilvl w:val="1"/>
          <w:numId w:val="1"/>
        </w:numPr>
      </w:pPr>
      <w:r>
        <w:t>Admission and Care Agreement</w:t>
      </w:r>
    </w:p>
    <w:p w:rsidR="008914D7" w:rsidRDefault="008914D7" w:rsidP="002444B4">
      <w:pPr>
        <w:pStyle w:val="ListParagraph"/>
        <w:numPr>
          <w:ilvl w:val="1"/>
          <w:numId w:val="1"/>
        </w:numPr>
      </w:pPr>
      <w:r>
        <w:t>Admission, Transfer, discharge and bed hold and readmission policies</w:t>
      </w:r>
    </w:p>
    <w:p w:rsidR="008914D7" w:rsidRDefault="008914D7" w:rsidP="002444B4">
      <w:pPr>
        <w:pStyle w:val="ListParagraph"/>
        <w:numPr>
          <w:ilvl w:val="1"/>
          <w:numId w:val="1"/>
        </w:numPr>
      </w:pPr>
      <w:r>
        <w:t>Room rate, covered services and supply fees</w:t>
      </w:r>
    </w:p>
    <w:p w:rsidR="008914D7" w:rsidRDefault="008914D7" w:rsidP="002444B4">
      <w:pPr>
        <w:pStyle w:val="ListParagraph"/>
        <w:numPr>
          <w:ilvl w:val="1"/>
          <w:numId w:val="1"/>
        </w:numPr>
      </w:pPr>
      <w:r>
        <w:t>Resident rights and responsibilities</w:t>
      </w:r>
    </w:p>
    <w:p w:rsidR="008914D7" w:rsidRDefault="008914D7" w:rsidP="002444B4">
      <w:pPr>
        <w:pStyle w:val="ListParagraph"/>
        <w:numPr>
          <w:ilvl w:val="1"/>
          <w:numId w:val="1"/>
        </w:numPr>
      </w:pPr>
      <w:r>
        <w:t>Registration and disposition of complaint policy</w:t>
      </w:r>
    </w:p>
    <w:p w:rsidR="008914D7" w:rsidRDefault="008914D7" w:rsidP="002444B4">
      <w:pPr>
        <w:pStyle w:val="ListParagraph"/>
        <w:numPr>
          <w:ilvl w:val="1"/>
          <w:numId w:val="1"/>
        </w:numPr>
      </w:pPr>
      <w:r>
        <w:t>Personal funds policy</w:t>
      </w:r>
    </w:p>
    <w:p w:rsidR="008914D7" w:rsidRDefault="008914D7" w:rsidP="002444B4">
      <w:pPr>
        <w:pStyle w:val="ListParagraph"/>
        <w:numPr>
          <w:ilvl w:val="1"/>
          <w:numId w:val="1"/>
        </w:numPr>
      </w:pPr>
      <w:r>
        <w:t>Personal laundry policy and procedure</w:t>
      </w:r>
    </w:p>
    <w:p w:rsidR="008914D7" w:rsidRDefault="008914D7" w:rsidP="002444B4">
      <w:pPr>
        <w:pStyle w:val="ListParagraph"/>
        <w:numPr>
          <w:ilvl w:val="1"/>
          <w:numId w:val="1"/>
        </w:numPr>
      </w:pPr>
      <w:r>
        <w:t>Medicare and Medicaid benefits explanation</w:t>
      </w:r>
    </w:p>
    <w:p w:rsidR="008914D7" w:rsidRDefault="008914D7" w:rsidP="002444B4">
      <w:pPr>
        <w:pStyle w:val="ListParagraph"/>
        <w:numPr>
          <w:ilvl w:val="1"/>
          <w:numId w:val="1"/>
        </w:numPr>
      </w:pPr>
      <w:r>
        <w:t>Transfer, including relocation within the facility, and discharge policies and procedures</w:t>
      </w:r>
    </w:p>
    <w:p w:rsidR="008914D7" w:rsidRDefault="008914D7" w:rsidP="002444B4">
      <w:pPr>
        <w:pStyle w:val="ListParagraph"/>
        <w:numPr>
          <w:ilvl w:val="1"/>
          <w:numId w:val="1"/>
        </w:numPr>
      </w:pPr>
      <w:r>
        <w:t>Resident handbook</w:t>
      </w:r>
    </w:p>
    <w:p w:rsidR="008914D7" w:rsidRDefault="008914D7" w:rsidP="002444B4">
      <w:pPr>
        <w:pStyle w:val="ListParagraph"/>
        <w:numPr>
          <w:ilvl w:val="1"/>
          <w:numId w:val="1"/>
        </w:numPr>
      </w:pPr>
      <w:r>
        <w:t>Refund policies</w:t>
      </w:r>
    </w:p>
    <w:p w:rsidR="008914D7" w:rsidRDefault="008914D7" w:rsidP="002444B4">
      <w:pPr>
        <w:pStyle w:val="ListParagraph"/>
        <w:numPr>
          <w:ilvl w:val="1"/>
          <w:numId w:val="1"/>
        </w:numPr>
      </w:pPr>
      <w:r>
        <w:t>Physician specialty and contact procedure</w:t>
      </w:r>
    </w:p>
    <w:p w:rsidR="008914D7" w:rsidRDefault="008914D7" w:rsidP="002444B4">
      <w:pPr>
        <w:pStyle w:val="ListParagraph"/>
        <w:numPr>
          <w:ilvl w:val="1"/>
          <w:numId w:val="1"/>
        </w:numPr>
      </w:pPr>
      <w:r>
        <w:t>Procedure for notification of changes</w:t>
      </w:r>
    </w:p>
    <w:p w:rsidR="008914D7" w:rsidRDefault="008914D7" w:rsidP="002444B4">
      <w:pPr>
        <w:pStyle w:val="ListParagraph"/>
        <w:numPr>
          <w:ilvl w:val="1"/>
          <w:numId w:val="1"/>
        </w:numPr>
      </w:pPr>
      <w:r>
        <w:t>Access to records</w:t>
      </w:r>
    </w:p>
    <w:p w:rsidR="008914D7" w:rsidRDefault="008914D7" w:rsidP="002444B4">
      <w:pPr>
        <w:pStyle w:val="ListParagraph"/>
        <w:numPr>
          <w:ilvl w:val="1"/>
          <w:numId w:val="1"/>
        </w:numPr>
      </w:pPr>
      <w:r>
        <w:t>Advance Directives</w:t>
      </w:r>
    </w:p>
    <w:p w:rsidR="008914D7" w:rsidRDefault="008914D7" w:rsidP="002444B4">
      <w:pPr>
        <w:pStyle w:val="ListParagraph"/>
        <w:numPr>
          <w:ilvl w:val="1"/>
          <w:numId w:val="1"/>
        </w:numPr>
      </w:pPr>
      <w:r>
        <w:t>Universal precautions</w:t>
      </w:r>
    </w:p>
    <w:p w:rsidR="008914D7" w:rsidRDefault="008914D7" w:rsidP="002444B4">
      <w:pPr>
        <w:pStyle w:val="ListParagraph"/>
        <w:numPr>
          <w:ilvl w:val="1"/>
          <w:numId w:val="1"/>
        </w:numPr>
      </w:pPr>
      <w:r>
        <w:t>PASAAR</w:t>
      </w:r>
    </w:p>
    <w:p w:rsidR="008914D7" w:rsidRDefault="008914D7" w:rsidP="002444B4">
      <w:pPr>
        <w:pStyle w:val="ListParagraph"/>
        <w:numPr>
          <w:ilvl w:val="1"/>
          <w:numId w:val="1"/>
        </w:numPr>
      </w:pPr>
      <w:r>
        <w:t>Privacy Act Statement – Health Care records</w:t>
      </w:r>
    </w:p>
    <w:p w:rsidR="008914D7" w:rsidRDefault="008914D7" w:rsidP="002444B4">
      <w:pPr>
        <w:pStyle w:val="ListParagraph"/>
        <w:numPr>
          <w:ilvl w:val="1"/>
          <w:numId w:val="1"/>
        </w:numPr>
      </w:pPr>
      <w:r>
        <w:t>Consents, pharmacy, therapies, and others as needed</w:t>
      </w:r>
    </w:p>
    <w:p w:rsidR="008914D7" w:rsidRDefault="008914D7" w:rsidP="00E33BBB">
      <w:pPr>
        <w:pStyle w:val="ListParagraph"/>
      </w:pPr>
    </w:p>
    <w:p w:rsidR="008914D7" w:rsidRDefault="008914D7" w:rsidP="00E33BBB">
      <w:pPr>
        <w:pStyle w:val="ListParagraph"/>
      </w:pPr>
      <w:r>
        <w:t>Signed evidence of receipt shall be documented in the resident’s file.</w:t>
      </w:r>
    </w:p>
    <w:p w:rsidR="008914D7" w:rsidRDefault="008914D7" w:rsidP="00E33BBB">
      <w:pPr>
        <w:pStyle w:val="ListParagraph"/>
      </w:pPr>
    </w:p>
    <w:p w:rsidR="008914D7" w:rsidRDefault="008914D7" w:rsidP="00E33BBB">
      <w:pPr>
        <w:pStyle w:val="ListParagraph"/>
      </w:pPr>
      <w:r>
        <w:t>Note:  In the case of emergency admission, items must be completed at the time of admission.</w:t>
      </w:r>
    </w:p>
    <w:p w:rsidR="008914D7" w:rsidRDefault="008914D7" w:rsidP="002444B4">
      <w:pPr>
        <w:pStyle w:val="ListParagraph"/>
      </w:pPr>
    </w:p>
    <w:p w:rsidR="008914D7" w:rsidRDefault="008914D7" w:rsidP="00FF38B7">
      <w:pPr>
        <w:pStyle w:val="ListParagraph"/>
        <w:numPr>
          <w:ilvl w:val="0"/>
          <w:numId w:val="1"/>
        </w:numPr>
      </w:pPr>
      <w:r>
        <w:t>During the admission process the resident or representative will provide the facility with at least the following:</w:t>
      </w:r>
    </w:p>
    <w:p w:rsidR="008914D7" w:rsidRDefault="008914D7" w:rsidP="00E33BBB">
      <w:pPr>
        <w:pStyle w:val="ListParagraph"/>
      </w:pPr>
    </w:p>
    <w:p w:rsidR="008914D7" w:rsidRDefault="008914D7" w:rsidP="00E33BBB">
      <w:pPr>
        <w:pStyle w:val="ListParagraph"/>
        <w:numPr>
          <w:ilvl w:val="1"/>
          <w:numId w:val="1"/>
        </w:numPr>
      </w:pPr>
      <w:r>
        <w:t>Complete identification data</w:t>
      </w:r>
    </w:p>
    <w:p w:rsidR="008914D7" w:rsidRDefault="008914D7" w:rsidP="00E33BBB">
      <w:pPr>
        <w:pStyle w:val="ListParagraph"/>
        <w:numPr>
          <w:ilvl w:val="1"/>
          <w:numId w:val="1"/>
        </w:numPr>
      </w:pPr>
      <w:r>
        <w:t>Signed admission and care agreement</w:t>
      </w:r>
    </w:p>
    <w:p w:rsidR="008914D7" w:rsidRDefault="008914D7" w:rsidP="00E33BBB">
      <w:pPr>
        <w:pStyle w:val="ListParagraph"/>
        <w:numPr>
          <w:ilvl w:val="1"/>
          <w:numId w:val="1"/>
        </w:numPr>
      </w:pPr>
      <w:r>
        <w:t>Name of designated third party who has legal access to resident’s income or sources to pay for services</w:t>
      </w:r>
    </w:p>
    <w:p w:rsidR="008914D7" w:rsidRDefault="008914D7" w:rsidP="00E33BBB">
      <w:pPr>
        <w:pStyle w:val="ListParagraph"/>
        <w:numPr>
          <w:ilvl w:val="1"/>
          <w:numId w:val="1"/>
        </w:numPr>
      </w:pPr>
      <w:r>
        <w:t>Signed personal effects inventory record</w:t>
      </w:r>
    </w:p>
    <w:p w:rsidR="008914D7" w:rsidRDefault="008914D7" w:rsidP="00E33BBB">
      <w:pPr>
        <w:pStyle w:val="ListParagraph"/>
        <w:numPr>
          <w:ilvl w:val="1"/>
          <w:numId w:val="1"/>
        </w:numPr>
      </w:pPr>
      <w:r>
        <w:t>Name of designated physician</w:t>
      </w:r>
    </w:p>
    <w:p w:rsidR="008914D7" w:rsidRDefault="008914D7" w:rsidP="00E33BBB">
      <w:pPr>
        <w:pStyle w:val="ListParagraph"/>
        <w:numPr>
          <w:ilvl w:val="1"/>
          <w:numId w:val="1"/>
        </w:numPr>
      </w:pPr>
      <w:r>
        <w:t>Designated outside service providers</w:t>
      </w:r>
    </w:p>
    <w:p w:rsidR="008914D7" w:rsidRDefault="008914D7" w:rsidP="00E33BBB">
      <w:pPr>
        <w:pStyle w:val="ListParagraph"/>
        <w:numPr>
          <w:ilvl w:val="1"/>
          <w:numId w:val="1"/>
        </w:numPr>
      </w:pPr>
      <w:r>
        <w:t>Appropriate insurance names and numbers</w:t>
      </w:r>
    </w:p>
    <w:p w:rsidR="008914D7" w:rsidRDefault="008914D7" w:rsidP="00E33BBB">
      <w:pPr>
        <w:pStyle w:val="ListParagraph"/>
        <w:numPr>
          <w:ilvl w:val="1"/>
          <w:numId w:val="1"/>
        </w:numPr>
      </w:pPr>
      <w:r>
        <w:t>Accurate and complete health information</w:t>
      </w:r>
    </w:p>
    <w:p w:rsidR="008914D7" w:rsidRDefault="008914D7" w:rsidP="00E33BBB">
      <w:pPr>
        <w:pStyle w:val="ListParagraph"/>
        <w:numPr>
          <w:ilvl w:val="1"/>
          <w:numId w:val="1"/>
        </w:numPr>
      </w:pPr>
      <w:r>
        <w:t>Advance directives, if known</w:t>
      </w:r>
    </w:p>
    <w:p w:rsidR="008914D7" w:rsidRDefault="008914D7" w:rsidP="00E33BBB">
      <w:pPr>
        <w:pStyle w:val="ListParagraph"/>
        <w:numPr>
          <w:ilvl w:val="1"/>
          <w:numId w:val="1"/>
        </w:numPr>
      </w:pPr>
      <w:r>
        <w:t>Name of individual to be contacted in an emergency</w:t>
      </w:r>
    </w:p>
    <w:p w:rsidR="008914D7" w:rsidRDefault="008914D7" w:rsidP="00E33BBB">
      <w:pPr>
        <w:pStyle w:val="ListParagraph"/>
        <w:numPr>
          <w:ilvl w:val="1"/>
          <w:numId w:val="1"/>
        </w:numPr>
      </w:pPr>
      <w:r>
        <w:t>Signed acknowledgment of receipt and understanding of Resident rights</w:t>
      </w:r>
    </w:p>
    <w:p w:rsidR="008914D7" w:rsidRDefault="008914D7" w:rsidP="00E33BBB">
      <w:pPr>
        <w:pStyle w:val="ListParagraph"/>
        <w:numPr>
          <w:ilvl w:val="1"/>
          <w:numId w:val="1"/>
        </w:numPr>
      </w:pPr>
      <w:r>
        <w:t>Authorizations for release of medical information and consent for treatment, including HIV testing</w:t>
      </w:r>
    </w:p>
    <w:p w:rsidR="008914D7" w:rsidRDefault="008914D7" w:rsidP="00E33BBB">
      <w:pPr>
        <w:pStyle w:val="ListParagraph"/>
        <w:numPr>
          <w:ilvl w:val="1"/>
          <w:numId w:val="1"/>
        </w:numPr>
      </w:pPr>
      <w:r>
        <w:t>Consent or declination of influenza and pneumococcal vaccine</w:t>
      </w:r>
    </w:p>
    <w:p w:rsidR="008914D7" w:rsidRDefault="008914D7" w:rsidP="002444B4">
      <w:pPr>
        <w:pStyle w:val="ListParagraph"/>
      </w:pPr>
    </w:p>
    <w:p w:rsidR="008914D7" w:rsidRDefault="008914D7" w:rsidP="00FF38B7">
      <w:pPr>
        <w:pStyle w:val="ListParagraph"/>
        <w:numPr>
          <w:ilvl w:val="0"/>
          <w:numId w:val="1"/>
        </w:numPr>
      </w:pPr>
      <w:r>
        <w:t>During the admission process the physician will provide resident information which includes:</w:t>
      </w:r>
    </w:p>
    <w:p w:rsidR="008914D7" w:rsidRDefault="008914D7" w:rsidP="00E33BBB">
      <w:pPr>
        <w:pStyle w:val="ListParagraph"/>
        <w:ind w:left="1440"/>
      </w:pPr>
    </w:p>
    <w:p w:rsidR="008914D7" w:rsidRDefault="008914D7" w:rsidP="00DC45AD">
      <w:pPr>
        <w:pStyle w:val="ListParagraph"/>
        <w:numPr>
          <w:ilvl w:val="1"/>
          <w:numId w:val="1"/>
        </w:numPr>
      </w:pPr>
      <w:r>
        <w:t>Physical examination (including functional status) and medical history within forty eight (48) hours of admission or on admission</w:t>
      </w:r>
    </w:p>
    <w:p w:rsidR="008914D7" w:rsidRDefault="008914D7" w:rsidP="00DC45AD">
      <w:pPr>
        <w:pStyle w:val="ListParagraph"/>
        <w:numPr>
          <w:ilvl w:val="1"/>
          <w:numId w:val="1"/>
        </w:numPr>
      </w:pPr>
      <w:r>
        <w:t>Current medical findings</w:t>
      </w:r>
    </w:p>
    <w:p w:rsidR="008914D7" w:rsidRDefault="008914D7" w:rsidP="00DC45AD">
      <w:pPr>
        <w:pStyle w:val="ListParagraph"/>
        <w:numPr>
          <w:ilvl w:val="1"/>
          <w:numId w:val="1"/>
        </w:numPr>
      </w:pPr>
      <w:r>
        <w:t>Physician orders for the resident’s immediate care</w:t>
      </w:r>
    </w:p>
    <w:p w:rsidR="008914D7" w:rsidRDefault="008914D7" w:rsidP="00DC45AD">
      <w:pPr>
        <w:pStyle w:val="ListParagraph"/>
        <w:numPr>
          <w:ilvl w:val="1"/>
          <w:numId w:val="1"/>
        </w:numPr>
      </w:pPr>
      <w:r>
        <w:t>Diagnosis (</w:t>
      </w:r>
      <w:proofErr w:type="spellStart"/>
      <w:r>
        <w:t>es</w:t>
      </w:r>
      <w:proofErr w:type="spellEnd"/>
      <w:r>
        <w:t>), including major mental illness</w:t>
      </w:r>
    </w:p>
    <w:p w:rsidR="008914D7" w:rsidRDefault="008914D7" w:rsidP="00DC45AD">
      <w:pPr>
        <w:pStyle w:val="ListParagraph"/>
        <w:numPr>
          <w:ilvl w:val="1"/>
          <w:numId w:val="1"/>
        </w:numPr>
      </w:pPr>
      <w:r>
        <w:t>Statement that resident  is free of tuberculosis in a communicable stage</w:t>
      </w:r>
    </w:p>
    <w:p w:rsidR="008914D7" w:rsidRDefault="008914D7" w:rsidP="00DC45AD">
      <w:pPr>
        <w:pStyle w:val="ListParagraph"/>
        <w:numPr>
          <w:ilvl w:val="1"/>
          <w:numId w:val="1"/>
        </w:numPr>
      </w:pPr>
      <w:r>
        <w:t xml:space="preserve">Results of a chest x-ray performed in the last six (6) months and a tuberculin test within three (3) months of admission </w:t>
      </w:r>
    </w:p>
    <w:p w:rsidR="008914D7" w:rsidRDefault="008914D7" w:rsidP="00DC45AD">
      <w:pPr>
        <w:pStyle w:val="ListParagraph"/>
        <w:numPr>
          <w:ilvl w:val="1"/>
          <w:numId w:val="1"/>
        </w:numPr>
      </w:pPr>
      <w:r>
        <w:t>Transfer/Discharge record from hospital, or other health care institution, as applicable.</w:t>
      </w:r>
    </w:p>
    <w:p w:rsidR="008914D7" w:rsidRDefault="008914D7" w:rsidP="00DC45AD">
      <w:pPr>
        <w:pStyle w:val="ListParagraph"/>
        <w:numPr>
          <w:ilvl w:val="1"/>
          <w:numId w:val="1"/>
        </w:numPr>
      </w:pPr>
      <w:r>
        <w:t>Laboratory and therapy reports, as applicable</w:t>
      </w:r>
    </w:p>
    <w:p w:rsidR="008914D7" w:rsidRDefault="008914D7" w:rsidP="00DC45AD">
      <w:pPr>
        <w:pStyle w:val="ListParagraph"/>
        <w:numPr>
          <w:ilvl w:val="1"/>
          <w:numId w:val="1"/>
        </w:numPr>
      </w:pPr>
      <w:r>
        <w:t>Documentation of discussions with the resident, family or legal representative concerning the medical diagnosis(</w:t>
      </w:r>
      <w:proofErr w:type="spellStart"/>
      <w:r>
        <w:t>es</w:t>
      </w:r>
      <w:proofErr w:type="spellEnd"/>
      <w:r>
        <w:t>) in the physician progress notes</w:t>
      </w:r>
    </w:p>
    <w:p w:rsidR="008914D7" w:rsidRDefault="008914D7" w:rsidP="00DC45AD">
      <w:pPr>
        <w:pStyle w:val="ListParagraph"/>
        <w:numPr>
          <w:ilvl w:val="1"/>
          <w:numId w:val="1"/>
        </w:numPr>
      </w:pPr>
      <w:r>
        <w:t>Other information as may be beneficial to the resident’s continuity of care</w:t>
      </w:r>
    </w:p>
    <w:p w:rsidR="008914D7" w:rsidRDefault="008914D7" w:rsidP="00EB373B">
      <w:pPr>
        <w:pStyle w:val="ListParagraph"/>
      </w:pPr>
    </w:p>
    <w:p w:rsidR="008914D7" w:rsidRDefault="008914D7" w:rsidP="00FF38B7">
      <w:pPr>
        <w:pStyle w:val="ListParagraph"/>
        <w:numPr>
          <w:ilvl w:val="0"/>
          <w:numId w:val="1"/>
        </w:numPr>
      </w:pPr>
      <w:r>
        <w:t>Resident photograph(s) will be taken during the admission process.  Each photograph will be identified with the resident’s name.</w:t>
      </w:r>
    </w:p>
    <w:p w:rsidR="008914D7" w:rsidRDefault="008914D7" w:rsidP="00E33BBB">
      <w:pPr>
        <w:pStyle w:val="ListParagraph"/>
      </w:pPr>
    </w:p>
    <w:p w:rsidR="008914D7" w:rsidRDefault="008914D7" w:rsidP="00EB373B">
      <w:pPr>
        <w:pStyle w:val="ListParagraph"/>
      </w:pPr>
    </w:p>
    <w:sectPr w:rsidR="008914D7" w:rsidSect="008C0DA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7A2" w:rsidRDefault="004827A2" w:rsidP="00FF5400">
      <w:pPr>
        <w:spacing w:after="0" w:line="240" w:lineRule="auto"/>
      </w:pPr>
      <w:r>
        <w:separator/>
      </w:r>
    </w:p>
  </w:endnote>
  <w:endnote w:type="continuationSeparator" w:id="0">
    <w:p w:rsidR="004827A2" w:rsidRDefault="004827A2" w:rsidP="00FF5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7A2" w:rsidRDefault="004827A2" w:rsidP="00FF5400">
      <w:pPr>
        <w:spacing w:after="0" w:line="240" w:lineRule="auto"/>
      </w:pPr>
      <w:r>
        <w:separator/>
      </w:r>
    </w:p>
  </w:footnote>
  <w:footnote w:type="continuationSeparator" w:id="0">
    <w:p w:rsidR="004827A2" w:rsidRDefault="004827A2" w:rsidP="00FF5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4D7" w:rsidRDefault="008914D7">
    <w:pPr>
      <w:pStyle w:val="Header"/>
      <w:pBdr>
        <w:bottom w:val="thickThinSmallGap" w:sz="24" w:space="1" w:color="622423"/>
      </w:pBdr>
      <w:jc w:val="center"/>
      <w:rPr>
        <w:rFonts w:ascii="Cambria" w:hAnsi="Cambria"/>
        <w:sz w:val="32"/>
        <w:szCs w:val="32"/>
      </w:rPr>
    </w:pPr>
    <w:r>
      <w:rPr>
        <w:rFonts w:ascii="Cambria" w:hAnsi="Cambria"/>
        <w:sz w:val="32"/>
        <w:szCs w:val="32"/>
      </w:rPr>
      <w:t>ADMISSION POLICY</w:t>
    </w:r>
  </w:p>
  <w:p w:rsidR="008914D7" w:rsidRDefault="008914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E51FA"/>
    <w:multiLevelType w:val="hybridMultilevel"/>
    <w:tmpl w:val="E1646BC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proofState w:spelling="clean" w:grammar="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5400"/>
    <w:rsid w:val="00100105"/>
    <w:rsid w:val="001672A3"/>
    <w:rsid w:val="002444B4"/>
    <w:rsid w:val="00334FA4"/>
    <w:rsid w:val="00363F66"/>
    <w:rsid w:val="00390FF7"/>
    <w:rsid w:val="003D3439"/>
    <w:rsid w:val="003E249F"/>
    <w:rsid w:val="004128B6"/>
    <w:rsid w:val="004373A7"/>
    <w:rsid w:val="00477D51"/>
    <w:rsid w:val="004827A2"/>
    <w:rsid w:val="004A6E70"/>
    <w:rsid w:val="004F7BB0"/>
    <w:rsid w:val="005179B1"/>
    <w:rsid w:val="005F2051"/>
    <w:rsid w:val="006144D6"/>
    <w:rsid w:val="00676598"/>
    <w:rsid w:val="006A1C34"/>
    <w:rsid w:val="006D013E"/>
    <w:rsid w:val="006D3A20"/>
    <w:rsid w:val="00702A67"/>
    <w:rsid w:val="007440E0"/>
    <w:rsid w:val="00770F4C"/>
    <w:rsid w:val="00792E29"/>
    <w:rsid w:val="00844C64"/>
    <w:rsid w:val="008914D7"/>
    <w:rsid w:val="008C0DAE"/>
    <w:rsid w:val="00A53402"/>
    <w:rsid w:val="00B21320"/>
    <w:rsid w:val="00D20997"/>
    <w:rsid w:val="00DC45AD"/>
    <w:rsid w:val="00E21654"/>
    <w:rsid w:val="00E33BBB"/>
    <w:rsid w:val="00E5507F"/>
    <w:rsid w:val="00EB373B"/>
    <w:rsid w:val="00F03F6D"/>
    <w:rsid w:val="00F63FF8"/>
    <w:rsid w:val="00FB3BA2"/>
    <w:rsid w:val="00FF38B7"/>
    <w:rsid w:val="00FF5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docId w15:val="{81B72500-EF5F-4821-9D6D-F7464CBD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D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40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F5400"/>
    <w:rPr>
      <w:rFonts w:cs="Times New Roman"/>
    </w:rPr>
  </w:style>
  <w:style w:type="paragraph" w:styleId="Footer">
    <w:name w:val="footer"/>
    <w:basedOn w:val="Normal"/>
    <w:link w:val="FooterChar"/>
    <w:uiPriority w:val="99"/>
    <w:semiHidden/>
    <w:rsid w:val="00FF54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F5400"/>
    <w:rPr>
      <w:rFonts w:cs="Times New Roman"/>
    </w:rPr>
  </w:style>
  <w:style w:type="paragraph" w:styleId="BalloonText">
    <w:name w:val="Balloon Text"/>
    <w:basedOn w:val="Normal"/>
    <w:link w:val="BalloonTextChar"/>
    <w:uiPriority w:val="99"/>
    <w:semiHidden/>
    <w:rsid w:val="00FF5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5400"/>
    <w:rPr>
      <w:rFonts w:ascii="Tahoma" w:hAnsi="Tahoma" w:cs="Tahoma"/>
      <w:sz w:val="16"/>
      <w:szCs w:val="16"/>
    </w:rPr>
  </w:style>
  <w:style w:type="paragraph" w:styleId="ListParagraph">
    <w:name w:val="List Paragraph"/>
    <w:basedOn w:val="Normal"/>
    <w:uiPriority w:val="99"/>
    <w:qFormat/>
    <w:rsid w:val="00FF3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ADMISSION POLICY</vt:lpstr>
    </vt:vector>
  </TitlesOfParts>
  <Company/>
  <LinksUpToDate>false</LinksUpToDate>
  <CharactersWithSpaces>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POLICY</dc:title>
  <dc:subject/>
  <dc:creator>Valued Acer Customer</dc:creator>
  <cp:keywords/>
  <dc:description/>
  <cp:lastModifiedBy>ecc</cp:lastModifiedBy>
  <cp:revision>2</cp:revision>
  <dcterms:created xsi:type="dcterms:W3CDTF">2013-11-03T15:40:00Z</dcterms:created>
  <dcterms:modified xsi:type="dcterms:W3CDTF">2013-11-03T15:40:00Z</dcterms:modified>
</cp:coreProperties>
</file>