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271" w:rsidRDefault="0022493D" w:rsidP="00A16271">
      <w:pPr>
        <w:pBdr>
          <w:bottom w:val="single" w:sz="12" w:space="1" w:color="auto"/>
        </w:pBdr>
        <w:jc w:val="center"/>
        <w:rPr>
          <w:sz w:val="32"/>
          <w:szCs w:val="32"/>
        </w:rPr>
      </w:pPr>
      <w:bookmarkStart w:id="0" w:name="_GoBack"/>
      <w:bookmarkEnd w:id="0"/>
      <w:r>
        <w:rPr>
          <w:b/>
          <w:sz w:val="32"/>
          <w:szCs w:val="32"/>
        </w:rPr>
        <w:t>GRIEVANCE POLICY</w:t>
      </w:r>
    </w:p>
    <w:p w:rsidR="00A16271" w:rsidRDefault="00A16271" w:rsidP="00A16271">
      <w:pPr>
        <w:jc w:val="center"/>
        <w:rPr>
          <w:b/>
          <w:sz w:val="32"/>
          <w:szCs w:val="32"/>
        </w:rPr>
      </w:pPr>
    </w:p>
    <w:p w:rsidR="00A16271" w:rsidRPr="005619E6" w:rsidRDefault="00A16271" w:rsidP="00A16271">
      <w:r>
        <w:rPr>
          <w:b/>
          <w:u w:val="single"/>
        </w:rPr>
        <w:t>Effective Date:</w:t>
      </w:r>
      <w:r w:rsidR="0022493D">
        <w:t xml:space="preserve">  November, 2016</w:t>
      </w:r>
      <w:r w:rsidR="0022493D">
        <w:tab/>
      </w:r>
    </w:p>
    <w:p w:rsidR="00A16271" w:rsidRDefault="00A16271" w:rsidP="00A16271">
      <w:pPr>
        <w:rPr>
          <w:b/>
          <w:u w:val="single"/>
        </w:rPr>
      </w:pPr>
    </w:p>
    <w:p w:rsidR="00A16271" w:rsidRDefault="00A16271" w:rsidP="00A16271">
      <w:pPr>
        <w:rPr>
          <w:b/>
          <w:u w:val="single"/>
        </w:rPr>
      </w:pPr>
    </w:p>
    <w:p w:rsidR="0022493D" w:rsidRDefault="005619E6" w:rsidP="00A16271">
      <w:r>
        <w:rPr>
          <w:b/>
          <w:u w:val="single"/>
        </w:rPr>
        <w:t>Policy:</w:t>
      </w:r>
      <w:r w:rsidR="00917B78">
        <w:t xml:space="preserve">  </w:t>
      </w:r>
    </w:p>
    <w:p w:rsidR="005619E6" w:rsidRPr="005619E6" w:rsidRDefault="00D86DD8" w:rsidP="008E195E">
      <w:r>
        <w:t>The</w:t>
      </w:r>
      <w:r w:rsidR="001E1A43">
        <w:t xml:space="preserve"> </w:t>
      </w:r>
      <w:r w:rsidR="0022493D">
        <w:t xml:space="preserve">facility will assist residents, their representatives </w:t>
      </w:r>
      <w:r>
        <w:t xml:space="preserve">such as, </w:t>
      </w:r>
      <w:r w:rsidR="0022493D">
        <w:t xml:space="preserve">other interested family members or </w:t>
      </w:r>
      <w:r>
        <w:t xml:space="preserve">other </w:t>
      </w:r>
      <w:r w:rsidR="0022493D">
        <w:t>resident advocates in filing grievances or complaints when such requests are made</w:t>
      </w:r>
      <w:r w:rsidR="001E1A43">
        <w:t>.</w:t>
      </w:r>
    </w:p>
    <w:p w:rsidR="005619E6" w:rsidRDefault="005619E6" w:rsidP="008E195E">
      <w:pPr>
        <w:rPr>
          <w:b/>
          <w:u w:val="single"/>
        </w:rPr>
      </w:pPr>
    </w:p>
    <w:p w:rsidR="005619E6" w:rsidRDefault="005619E6" w:rsidP="008E195E">
      <w:pPr>
        <w:rPr>
          <w:b/>
          <w:u w:val="single"/>
        </w:rPr>
      </w:pPr>
    </w:p>
    <w:p w:rsidR="005619E6" w:rsidRDefault="005619E6" w:rsidP="008E195E">
      <w:r>
        <w:rPr>
          <w:b/>
          <w:u w:val="single"/>
        </w:rPr>
        <w:t>Policy Specifications:</w:t>
      </w:r>
      <w:r w:rsidR="00917B78">
        <w:t xml:space="preserve">  </w:t>
      </w:r>
    </w:p>
    <w:p w:rsidR="0022493D" w:rsidRDefault="0022493D" w:rsidP="008E195E"/>
    <w:p w:rsidR="0022493D" w:rsidRPr="008E195E" w:rsidRDefault="0022493D" w:rsidP="008E195E">
      <w:pPr>
        <w:pStyle w:val="Level1"/>
        <w:numPr>
          <w:ilvl w:val="0"/>
          <w:numId w:val="2"/>
        </w:numPr>
        <w:ind w:left="252"/>
        <w:jc w:val="left"/>
        <w:rPr>
          <w:sz w:val="24"/>
          <w:szCs w:val="24"/>
        </w:rPr>
      </w:pPr>
      <w:r w:rsidRPr="008E195E">
        <w:rPr>
          <w:sz w:val="24"/>
          <w:szCs w:val="24"/>
        </w:rPr>
        <w:t xml:space="preserve">Any resident, </w:t>
      </w:r>
      <w:r w:rsidR="00D86DD8">
        <w:rPr>
          <w:sz w:val="24"/>
          <w:szCs w:val="24"/>
        </w:rPr>
        <w:t>their representative</w:t>
      </w:r>
      <w:r w:rsidRPr="008E195E">
        <w:rPr>
          <w:sz w:val="24"/>
          <w:szCs w:val="24"/>
        </w:rPr>
        <w:t>, family member</w:t>
      </w:r>
      <w:r w:rsidR="008E195E">
        <w:rPr>
          <w:sz w:val="24"/>
          <w:szCs w:val="24"/>
        </w:rPr>
        <w:t xml:space="preserve">, or </w:t>
      </w:r>
      <w:r w:rsidR="00D86DD8">
        <w:rPr>
          <w:sz w:val="24"/>
          <w:szCs w:val="24"/>
        </w:rPr>
        <w:t xml:space="preserve">other </w:t>
      </w:r>
      <w:r w:rsidR="008E195E">
        <w:rPr>
          <w:sz w:val="24"/>
          <w:szCs w:val="24"/>
        </w:rPr>
        <w:t xml:space="preserve">advocate </w:t>
      </w:r>
      <w:r w:rsidRPr="008E195E">
        <w:rPr>
          <w:sz w:val="24"/>
          <w:szCs w:val="24"/>
        </w:rPr>
        <w:t>may file a</w:t>
      </w:r>
      <w:r w:rsidR="008E195E" w:rsidRPr="008E195E">
        <w:rPr>
          <w:sz w:val="24"/>
          <w:szCs w:val="24"/>
        </w:rPr>
        <w:t xml:space="preserve"> </w:t>
      </w:r>
      <w:r w:rsidRPr="008E195E">
        <w:rPr>
          <w:sz w:val="24"/>
          <w:szCs w:val="24"/>
        </w:rPr>
        <w:t>grievance or complaint concerning treatment, medical care, behavior of other residents, staff members, theft of property, etc., without fear of threat or reprisal in any form.</w:t>
      </w:r>
    </w:p>
    <w:p w:rsidR="008E195E" w:rsidRDefault="0022493D" w:rsidP="008E195E">
      <w:pPr>
        <w:pStyle w:val="Level1"/>
        <w:numPr>
          <w:ilvl w:val="0"/>
          <w:numId w:val="2"/>
        </w:numPr>
        <w:ind w:left="252"/>
        <w:jc w:val="left"/>
        <w:rPr>
          <w:sz w:val="24"/>
          <w:szCs w:val="24"/>
        </w:rPr>
      </w:pPr>
      <w:r w:rsidRPr="008E195E">
        <w:rPr>
          <w:sz w:val="24"/>
          <w:szCs w:val="24"/>
        </w:rPr>
        <w:t xml:space="preserve">Upon admission, residents are provided with written information on how to file a grievance or complaint. A copy of </w:t>
      </w:r>
      <w:r w:rsidR="00D86DD8">
        <w:rPr>
          <w:sz w:val="24"/>
          <w:szCs w:val="24"/>
        </w:rPr>
        <w:t>the facility’s</w:t>
      </w:r>
      <w:r w:rsidRPr="008E195E">
        <w:rPr>
          <w:sz w:val="24"/>
          <w:szCs w:val="24"/>
        </w:rPr>
        <w:t xml:space="preserve"> grievance/complaint procedures is posted in prominent locations throughout the</w:t>
      </w:r>
      <w:r w:rsidR="008E195E">
        <w:rPr>
          <w:sz w:val="24"/>
          <w:szCs w:val="24"/>
        </w:rPr>
        <w:t xml:space="preserve"> facility</w:t>
      </w:r>
      <w:r w:rsidRPr="008E195E">
        <w:rPr>
          <w:sz w:val="24"/>
          <w:szCs w:val="24"/>
        </w:rPr>
        <w:t xml:space="preserve">. </w:t>
      </w:r>
    </w:p>
    <w:p w:rsidR="008E195E" w:rsidRDefault="0022493D" w:rsidP="008E195E">
      <w:pPr>
        <w:pStyle w:val="Level1"/>
        <w:numPr>
          <w:ilvl w:val="0"/>
          <w:numId w:val="2"/>
        </w:numPr>
        <w:ind w:left="252"/>
        <w:jc w:val="left"/>
        <w:rPr>
          <w:sz w:val="24"/>
          <w:szCs w:val="24"/>
        </w:rPr>
      </w:pPr>
      <w:r w:rsidRPr="008E195E">
        <w:rPr>
          <w:sz w:val="24"/>
          <w:szCs w:val="24"/>
        </w:rPr>
        <w:t>Grievance postings will include the contact information of the grievance official including name, business address, e-mail, and phone number.  A copy of this grievance policy will be given upon request. The facility Administrator is the designated grievance official.</w:t>
      </w:r>
    </w:p>
    <w:p w:rsidR="008E195E" w:rsidRDefault="008E195E" w:rsidP="008E195E">
      <w:pPr>
        <w:pStyle w:val="Level1"/>
        <w:numPr>
          <w:ilvl w:val="0"/>
          <w:numId w:val="2"/>
        </w:numPr>
        <w:ind w:left="252"/>
        <w:jc w:val="left"/>
        <w:rPr>
          <w:sz w:val="24"/>
          <w:szCs w:val="24"/>
        </w:rPr>
      </w:pPr>
      <w:r w:rsidRPr="008E195E">
        <w:rPr>
          <w:sz w:val="24"/>
          <w:szCs w:val="24"/>
        </w:rPr>
        <w:t>G</w:t>
      </w:r>
      <w:r w:rsidR="0022493D" w:rsidRPr="008E195E">
        <w:rPr>
          <w:sz w:val="24"/>
          <w:szCs w:val="24"/>
        </w:rPr>
        <w:t>rievances and/or complaints may be submitted orally or in writing. Written complaints or grievances must be signed by the resident or the person fili</w:t>
      </w:r>
      <w:r w:rsidR="00D86DD8">
        <w:rPr>
          <w:sz w:val="24"/>
          <w:szCs w:val="24"/>
        </w:rPr>
        <w:t>ng the grievance or complaint on</w:t>
      </w:r>
      <w:r w:rsidR="0022493D" w:rsidRPr="008E195E">
        <w:rPr>
          <w:sz w:val="24"/>
          <w:szCs w:val="24"/>
        </w:rPr>
        <w:t xml:space="preserve"> behalf of the resident.</w:t>
      </w:r>
      <w:r w:rsidRPr="008E195E">
        <w:rPr>
          <w:sz w:val="24"/>
          <w:szCs w:val="24"/>
        </w:rPr>
        <w:t xml:space="preserve"> </w:t>
      </w:r>
    </w:p>
    <w:p w:rsidR="008E195E" w:rsidRDefault="0022493D" w:rsidP="008E195E">
      <w:pPr>
        <w:pStyle w:val="Level1"/>
        <w:numPr>
          <w:ilvl w:val="0"/>
          <w:numId w:val="2"/>
        </w:numPr>
        <w:ind w:left="252"/>
        <w:jc w:val="left"/>
        <w:rPr>
          <w:sz w:val="24"/>
          <w:szCs w:val="24"/>
        </w:rPr>
      </w:pPr>
      <w:r w:rsidRPr="008E195E">
        <w:rPr>
          <w:sz w:val="24"/>
          <w:szCs w:val="24"/>
        </w:rPr>
        <w:t>The administrator may delegate investigation of the grievance to the relevant individual or department head.</w:t>
      </w:r>
    </w:p>
    <w:p w:rsidR="008E195E" w:rsidRDefault="0022493D" w:rsidP="008E195E">
      <w:pPr>
        <w:pStyle w:val="Level1"/>
        <w:numPr>
          <w:ilvl w:val="0"/>
          <w:numId w:val="2"/>
        </w:numPr>
        <w:ind w:left="252"/>
        <w:jc w:val="left"/>
        <w:rPr>
          <w:sz w:val="24"/>
          <w:szCs w:val="24"/>
        </w:rPr>
      </w:pPr>
      <w:r w:rsidRPr="008E195E">
        <w:rPr>
          <w:sz w:val="24"/>
          <w:szCs w:val="24"/>
        </w:rPr>
        <w:t>Upon receipt of a written grievance and/or compla</w:t>
      </w:r>
      <w:r w:rsidR="008E195E" w:rsidRPr="008E195E">
        <w:rPr>
          <w:sz w:val="24"/>
          <w:szCs w:val="24"/>
        </w:rPr>
        <w:t xml:space="preserve">int, </w:t>
      </w:r>
      <w:r w:rsidR="00D86DD8">
        <w:rPr>
          <w:sz w:val="24"/>
          <w:szCs w:val="24"/>
        </w:rPr>
        <w:t xml:space="preserve">the </w:t>
      </w:r>
      <w:r w:rsidR="008E195E" w:rsidRPr="008E195E">
        <w:rPr>
          <w:sz w:val="24"/>
          <w:szCs w:val="24"/>
        </w:rPr>
        <w:t xml:space="preserve">designated individual will </w:t>
      </w:r>
      <w:r w:rsidRPr="008E195E">
        <w:rPr>
          <w:sz w:val="24"/>
          <w:szCs w:val="24"/>
        </w:rPr>
        <w:t>investigate the allegations and submit</w:t>
      </w:r>
      <w:r w:rsidR="008E195E">
        <w:rPr>
          <w:sz w:val="24"/>
          <w:szCs w:val="24"/>
        </w:rPr>
        <w:t xml:space="preserve"> a</w:t>
      </w:r>
      <w:r w:rsidRPr="008E195E">
        <w:rPr>
          <w:sz w:val="24"/>
          <w:szCs w:val="24"/>
        </w:rPr>
        <w:t xml:space="preserve"> written report of such findings to the administrator within 5 working days of receiving the grievance and/or complaint.</w:t>
      </w:r>
    </w:p>
    <w:p w:rsidR="008E195E" w:rsidRDefault="0022493D" w:rsidP="008E195E">
      <w:pPr>
        <w:pStyle w:val="Level1"/>
        <w:numPr>
          <w:ilvl w:val="0"/>
          <w:numId w:val="2"/>
        </w:numPr>
        <w:ind w:left="252"/>
        <w:jc w:val="left"/>
        <w:rPr>
          <w:sz w:val="24"/>
          <w:szCs w:val="24"/>
        </w:rPr>
      </w:pPr>
      <w:r w:rsidRPr="008E195E">
        <w:rPr>
          <w:sz w:val="24"/>
          <w:szCs w:val="24"/>
        </w:rPr>
        <w:t>The administrator will review the findings with the person investigating the complaint to determine what corrective actions, if any, need to be taken.</w:t>
      </w:r>
    </w:p>
    <w:p w:rsidR="008E195E" w:rsidRDefault="0022493D" w:rsidP="008E195E">
      <w:pPr>
        <w:pStyle w:val="Level1"/>
        <w:numPr>
          <w:ilvl w:val="0"/>
          <w:numId w:val="2"/>
        </w:numPr>
        <w:ind w:left="252"/>
        <w:jc w:val="left"/>
        <w:rPr>
          <w:sz w:val="24"/>
          <w:szCs w:val="24"/>
        </w:rPr>
      </w:pPr>
      <w:r w:rsidRPr="008E195E">
        <w:rPr>
          <w:sz w:val="24"/>
          <w:szCs w:val="24"/>
        </w:rPr>
        <w:t xml:space="preserve">The resident, or person filing the grievance and/or complaint </w:t>
      </w:r>
      <w:r w:rsidR="00D86DD8">
        <w:rPr>
          <w:sz w:val="24"/>
          <w:szCs w:val="24"/>
        </w:rPr>
        <w:t>o</w:t>
      </w:r>
      <w:r w:rsidRPr="008E195E">
        <w:rPr>
          <w:sz w:val="24"/>
          <w:szCs w:val="24"/>
        </w:rPr>
        <w:t>n behalf of the resident including grievances filed anonymously, will be informed of the findings of the investigation and the actions that will be taken to correct any identified problems. Such report will be made orally by the administrator, or his or her designee, within 5 working days of the filing of the grievance or complaint with the facility. A written decision of the report will also be provided upon request, and a copy will be filed in the business office.</w:t>
      </w:r>
    </w:p>
    <w:p w:rsidR="008E195E" w:rsidRDefault="0022493D" w:rsidP="008E195E">
      <w:pPr>
        <w:pStyle w:val="Level1"/>
        <w:numPr>
          <w:ilvl w:val="0"/>
          <w:numId w:val="2"/>
        </w:numPr>
        <w:ind w:left="252"/>
        <w:jc w:val="left"/>
        <w:rPr>
          <w:sz w:val="24"/>
          <w:szCs w:val="24"/>
        </w:rPr>
      </w:pPr>
      <w:r w:rsidRPr="008E195E">
        <w:rPr>
          <w:sz w:val="24"/>
          <w:szCs w:val="24"/>
        </w:rPr>
        <w:t>Consistent with 483.12(c)(1), by anyone furnishing services on behalf of the provider, all alleged violations involving neglect, abuse, including injuries of unknown source and/or misappropriation of resident property will be immediately reported to the administrator of the pr</w:t>
      </w:r>
      <w:r w:rsidR="008E195E">
        <w:rPr>
          <w:sz w:val="24"/>
          <w:szCs w:val="24"/>
        </w:rPr>
        <w:t>ovider as required by state law.</w:t>
      </w:r>
    </w:p>
    <w:p w:rsidR="00D86DD8" w:rsidRDefault="0022493D" w:rsidP="008E195E">
      <w:pPr>
        <w:pStyle w:val="Level1"/>
        <w:numPr>
          <w:ilvl w:val="0"/>
          <w:numId w:val="2"/>
        </w:numPr>
        <w:ind w:left="252"/>
        <w:jc w:val="left"/>
        <w:rPr>
          <w:sz w:val="24"/>
          <w:szCs w:val="24"/>
        </w:rPr>
      </w:pPr>
      <w:r w:rsidRPr="008E195E">
        <w:rPr>
          <w:sz w:val="24"/>
          <w:szCs w:val="24"/>
        </w:rPr>
        <w:t>Written grievance decisions will include</w:t>
      </w:r>
      <w:r w:rsidR="00D86DD8">
        <w:rPr>
          <w:sz w:val="24"/>
          <w:szCs w:val="24"/>
        </w:rPr>
        <w:t>:</w:t>
      </w:r>
    </w:p>
    <w:p w:rsidR="00D86DD8" w:rsidRDefault="0022493D" w:rsidP="00D86DD8">
      <w:pPr>
        <w:pStyle w:val="Level1"/>
        <w:numPr>
          <w:ilvl w:val="1"/>
          <w:numId w:val="2"/>
        </w:numPr>
        <w:jc w:val="left"/>
        <w:rPr>
          <w:sz w:val="24"/>
          <w:szCs w:val="24"/>
        </w:rPr>
      </w:pPr>
      <w:r w:rsidRPr="008E195E">
        <w:rPr>
          <w:sz w:val="24"/>
          <w:szCs w:val="24"/>
        </w:rPr>
        <w:lastRenderedPageBreak/>
        <w:t xml:space="preserve"> the date the grievance was received, </w:t>
      </w:r>
    </w:p>
    <w:p w:rsidR="00D86DD8" w:rsidRDefault="0022493D" w:rsidP="00D86DD8">
      <w:pPr>
        <w:pStyle w:val="Level1"/>
        <w:numPr>
          <w:ilvl w:val="1"/>
          <w:numId w:val="2"/>
        </w:numPr>
        <w:jc w:val="left"/>
        <w:rPr>
          <w:sz w:val="24"/>
          <w:szCs w:val="24"/>
        </w:rPr>
      </w:pPr>
      <w:r w:rsidRPr="008E195E">
        <w:rPr>
          <w:sz w:val="24"/>
          <w:szCs w:val="24"/>
        </w:rPr>
        <w:t xml:space="preserve">a summary statement of the resident grievance, </w:t>
      </w:r>
    </w:p>
    <w:p w:rsidR="00D86DD8" w:rsidRDefault="0022493D" w:rsidP="00D86DD8">
      <w:pPr>
        <w:pStyle w:val="Level1"/>
        <w:numPr>
          <w:ilvl w:val="1"/>
          <w:numId w:val="2"/>
        </w:numPr>
        <w:jc w:val="left"/>
        <w:rPr>
          <w:sz w:val="24"/>
          <w:szCs w:val="24"/>
        </w:rPr>
      </w:pPr>
      <w:r w:rsidRPr="008E195E">
        <w:rPr>
          <w:sz w:val="24"/>
          <w:szCs w:val="24"/>
        </w:rPr>
        <w:t xml:space="preserve">steps taken to investigate the grievance, </w:t>
      </w:r>
    </w:p>
    <w:p w:rsidR="0030008C" w:rsidRDefault="0022493D" w:rsidP="00D86DD8">
      <w:pPr>
        <w:pStyle w:val="Level1"/>
        <w:numPr>
          <w:ilvl w:val="1"/>
          <w:numId w:val="2"/>
        </w:numPr>
        <w:jc w:val="left"/>
        <w:rPr>
          <w:sz w:val="24"/>
          <w:szCs w:val="24"/>
        </w:rPr>
      </w:pPr>
      <w:r w:rsidRPr="008E195E">
        <w:rPr>
          <w:sz w:val="24"/>
          <w:szCs w:val="24"/>
        </w:rPr>
        <w:t xml:space="preserve">a summary of the pertinent findings or conclusions regarding the resident’s concern(s), </w:t>
      </w:r>
    </w:p>
    <w:p w:rsidR="0030008C" w:rsidRDefault="0022493D" w:rsidP="00D86DD8">
      <w:pPr>
        <w:pStyle w:val="Level1"/>
        <w:numPr>
          <w:ilvl w:val="1"/>
          <w:numId w:val="2"/>
        </w:numPr>
        <w:jc w:val="left"/>
        <w:rPr>
          <w:sz w:val="24"/>
          <w:szCs w:val="24"/>
        </w:rPr>
      </w:pPr>
      <w:r w:rsidRPr="008E195E">
        <w:rPr>
          <w:sz w:val="24"/>
          <w:szCs w:val="24"/>
        </w:rPr>
        <w:t xml:space="preserve">a statement as to whether the grievance was confirmed or not confirmed, </w:t>
      </w:r>
    </w:p>
    <w:p w:rsidR="001E1A43" w:rsidRDefault="0030008C" w:rsidP="00D86DD8">
      <w:pPr>
        <w:pStyle w:val="Level1"/>
        <w:numPr>
          <w:ilvl w:val="1"/>
          <w:numId w:val="2"/>
        </w:numPr>
        <w:jc w:val="left"/>
        <w:rPr>
          <w:sz w:val="24"/>
          <w:szCs w:val="24"/>
        </w:rPr>
      </w:pPr>
      <w:r>
        <w:rPr>
          <w:sz w:val="24"/>
          <w:szCs w:val="24"/>
        </w:rPr>
        <w:t xml:space="preserve">any </w:t>
      </w:r>
      <w:r w:rsidR="0022493D" w:rsidRPr="008E195E">
        <w:rPr>
          <w:sz w:val="24"/>
          <w:szCs w:val="24"/>
        </w:rPr>
        <w:t>corrective action taken or to be taken by the facility a</w:t>
      </w:r>
      <w:r w:rsidR="001E1A43">
        <w:rPr>
          <w:sz w:val="24"/>
          <w:szCs w:val="24"/>
        </w:rPr>
        <w:t>s a result of the grievance</w:t>
      </w:r>
    </w:p>
    <w:p w:rsidR="008E195E" w:rsidRDefault="001E1A43" w:rsidP="00D86DD8">
      <w:pPr>
        <w:pStyle w:val="Level1"/>
        <w:numPr>
          <w:ilvl w:val="1"/>
          <w:numId w:val="2"/>
        </w:numPr>
        <w:jc w:val="left"/>
        <w:rPr>
          <w:sz w:val="24"/>
          <w:szCs w:val="24"/>
        </w:rPr>
      </w:pPr>
      <w:r>
        <w:rPr>
          <w:sz w:val="24"/>
          <w:szCs w:val="24"/>
        </w:rPr>
        <w:t xml:space="preserve">  </w:t>
      </w:r>
      <w:proofErr w:type="gramStart"/>
      <w:r w:rsidR="0022493D" w:rsidRPr="008E195E">
        <w:rPr>
          <w:sz w:val="24"/>
          <w:szCs w:val="24"/>
        </w:rPr>
        <w:t>the</w:t>
      </w:r>
      <w:proofErr w:type="gramEnd"/>
      <w:r w:rsidR="0022493D" w:rsidRPr="008E195E">
        <w:rPr>
          <w:sz w:val="24"/>
          <w:szCs w:val="24"/>
        </w:rPr>
        <w:t xml:space="preserve"> date the written decision was issued. </w:t>
      </w:r>
    </w:p>
    <w:p w:rsidR="008E195E" w:rsidRDefault="0022493D" w:rsidP="008E195E">
      <w:pPr>
        <w:pStyle w:val="Level1"/>
        <w:numPr>
          <w:ilvl w:val="0"/>
          <w:numId w:val="2"/>
        </w:numPr>
        <w:ind w:left="252"/>
        <w:jc w:val="left"/>
        <w:rPr>
          <w:sz w:val="24"/>
          <w:szCs w:val="24"/>
        </w:rPr>
      </w:pPr>
      <w:r w:rsidRPr="008E195E">
        <w:rPr>
          <w:sz w:val="24"/>
          <w:szCs w:val="24"/>
        </w:rPr>
        <w:t>The facility will take appropriate corrective action in accordance with State law if the alleged violation of the residents’ right is confirmed by the facility as a result of the grievance, and the date the written decision was issued.</w:t>
      </w:r>
    </w:p>
    <w:p w:rsidR="008E195E" w:rsidRDefault="0022493D" w:rsidP="008E195E">
      <w:pPr>
        <w:pStyle w:val="Level1"/>
        <w:numPr>
          <w:ilvl w:val="0"/>
          <w:numId w:val="2"/>
        </w:numPr>
        <w:ind w:left="252"/>
        <w:jc w:val="left"/>
        <w:rPr>
          <w:sz w:val="24"/>
          <w:szCs w:val="24"/>
        </w:rPr>
      </w:pPr>
      <w:r w:rsidRPr="008E195E">
        <w:rPr>
          <w:sz w:val="24"/>
          <w:szCs w:val="24"/>
        </w:rPr>
        <w:t>The facility will maintain the results of all grievances for a period of no less than 3 years</w:t>
      </w:r>
      <w:r w:rsidR="008E195E">
        <w:rPr>
          <w:sz w:val="24"/>
          <w:szCs w:val="24"/>
        </w:rPr>
        <w:t xml:space="preserve"> from the issuance of the </w:t>
      </w:r>
      <w:r w:rsidRPr="008E195E">
        <w:rPr>
          <w:sz w:val="24"/>
          <w:szCs w:val="24"/>
        </w:rPr>
        <w:t>grievance decision.</w:t>
      </w:r>
    </w:p>
    <w:p w:rsidR="0022493D" w:rsidRPr="008E195E" w:rsidRDefault="0030008C" w:rsidP="008E195E">
      <w:pPr>
        <w:pStyle w:val="Level1"/>
        <w:numPr>
          <w:ilvl w:val="0"/>
          <w:numId w:val="2"/>
        </w:numPr>
        <w:ind w:left="252"/>
        <w:jc w:val="left"/>
        <w:rPr>
          <w:sz w:val="24"/>
          <w:szCs w:val="24"/>
        </w:rPr>
      </w:pPr>
      <w:r>
        <w:rPr>
          <w:sz w:val="24"/>
          <w:szCs w:val="24"/>
        </w:rPr>
        <w:t>A g</w:t>
      </w:r>
      <w:r w:rsidR="0022493D" w:rsidRPr="008E195E">
        <w:rPr>
          <w:sz w:val="24"/>
          <w:szCs w:val="24"/>
        </w:rPr>
        <w:t>rievance may also be filed with the State agency, Quality Improvement Organization, State Survey Agency, and the State Long-Term Care Ombudsman program or protection and advocacy system.</w:t>
      </w:r>
    </w:p>
    <w:p w:rsidR="0022493D" w:rsidRDefault="0022493D" w:rsidP="008E195E"/>
    <w:p w:rsidR="00AF2A90" w:rsidRDefault="00AF2A90" w:rsidP="008E195E"/>
    <w:sectPr w:rsidR="00AF2A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C3F14"/>
    <w:multiLevelType w:val="hybridMultilevel"/>
    <w:tmpl w:val="4620A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D36FB2"/>
    <w:multiLevelType w:val="hybridMultilevel"/>
    <w:tmpl w:val="21DE9F58"/>
    <w:lvl w:ilvl="0" w:tplc="94065266">
      <w:start w:val="1"/>
      <w:numFmt w:val="decimal"/>
      <w:lvlText w:val="%1."/>
      <w:lvlJc w:val="left"/>
      <w:pPr>
        <w:ind w:left="540" w:hanging="54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3D"/>
    <w:rsid w:val="001E1A43"/>
    <w:rsid w:val="0022493D"/>
    <w:rsid w:val="00257BFC"/>
    <w:rsid w:val="0030008C"/>
    <w:rsid w:val="004C7B12"/>
    <w:rsid w:val="005619E6"/>
    <w:rsid w:val="008E195E"/>
    <w:rsid w:val="00917B78"/>
    <w:rsid w:val="009E71D0"/>
    <w:rsid w:val="00A16271"/>
    <w:rsid w:val="00A4762D"/>
    <w:rsid w:val="00AB3852"/>
    <w:rsid w:val="00AF2A90"/>
    <w:rsid w:val="00B87359"/>
    <w:rsid w:val="00D86DD8"/>
    <w:rsid w:val="00E61E43"/>
    <w:rsid w:val="00FF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6FD497-1B92-431F-A7B3-1D06C9A8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A90"/>
    <w:pPr>
      <w:ind w:left="720"/>
      <w:contextualSpacing/>
    </w:pPr>
  </w:style>
  <w:style w:type="paragraph" w:customStyle="1" w:styleId="Level1">
    <w:name w:val="Level 1"/>
    <w:basedOn w:val="Normal"/>
    <w:rsid w:val="0022493D"/>
    <w:pPr>
      <w:tabs>
        <w:tab w:val="decimal" w:pos="260"/>
        <w:tab w:val="left" w:pos="540"/>
      </w:tabs>
      <w:ind w:left="547" w:hanging="547"/>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ria%20J\Documents\ECC%20-%20Policy%20Form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ECC - Policy Format Template</Template>
  <TotalTime>0</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POLICY TITLE (Times New Roman, 16 pt</vt:lpstr>
    </vt:vector>
  </TitlesOfParts>
  <Company>MS</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 (Times New Roman, 16 pt</dc:title>
  <dc:subject/>
  <dc:creator>Darria J</dc:creator>
  <cp:keywords/>
  <dc:description/>
  <cp:lastModifiedBy>Darria J</cp:lastModifiedBy>
  <cp:revision>2</cp:revision>
  <dcterms:created xsi:type="dcterms:W3CDTF">2016-11-29T15:20:00Z</dcterms:created>
  <dcterms:modified xsi:type="dcterms:W3CDTF">2016-11-29T15:20:00Z</dcterms:modified>
</cp:coreProperties>
</file>