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45424A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45424A">
        <w:rPr>
          <w:b/>
          <w:sz w:val="32"/>
          <w:szCs w:val="32"/>
        </w:rPr>
        <w:t>BEHAVIOR MANAGEMENT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45424A">
      <w:r>
        <w:rPr>
          <w:b/>
          <w:u w:val="single"/>
        </w:rPr>
        <w:t>Policy:</w:t>
      </w:r>
      <w:r w:rsidR="00917B78">
        <w:t xml:space="preserve">  </w:t>
      </w:r>
      <w:r w:rsidR="0045424A" w:rsidRPr="0045424A">
        <w:t xml:space="preserve">It is the policy of </w:t>
      </w:r>
      <w:r w:rsidR="006C0348">
        <w:t>this facility</w:t>
      </w:r>
      <w:r w:rsidR="0045424A" w:rsidRPr="0045424A">
        <w:t xml:space="preserve"> that all residents</w:t>
      </w:r>
      <w:r w:rsidR="0045424A">
        <w:t xml:space="preserve"> </w:t>
      </w:r>
      <w:r w:rsidR="0045424A" w:rsidRPr="0045424A">
        <w:t>shall be assisted and monitored for mental, emotional, and</w:t>
      </w:r>
      <w:r w:rsidR="0045424A">
        <w:t xml:space="preserve"> </w:t>
      </w:r>
      <w:r w:rsidR="0045424A" w:rsidRPr="0045424A">
        <w:t>behavioral changes as well as physical condition and appropriate interventions</w:t>
      </w:r>
      <w:r w:rsidR="0045424A">
        <w:t xml:space="preserve"> </w:t>
      </w:r>
      <w:r w:rsidR="0045424A" w:rsidRPr="0045424A">
        <w:t>initiated. Staff actions w</w:t>
      </w:r>
      <w:r w:rsidR="00253413">
        <w:t>ill</w:t>
      </w:r>
      <w:bookmarkStart w:id="0" w:name="_GoBack"/>
      <w:bookmarkEnd w:id="0"/>
      <w:r w:rsidR="0045424A" w:rsidRPr="0045424A">
        <w:t xml:space="preserve"> be directed toward symptom awareness,</w:t>
      </w:r>
      <w:r w:rsidR="0045424A">
        <w:t xml:space="preserve"> </w:t>
      </w:r>
      <w:r w:rsidR="0045424A" w:rsidRPr="0045424A">
        <w:t>symptom description and monitoring in order to identify goals</w:t>
      </w:r>
      <w:r w:rsidR="0045424A">
        <w:t xml:space="preserve"> </w:t>
      </w:r>
      <w:r w:rsidR="0045424A" w:rsidRPr="0045424A">
        <w:t>interventions and approaches.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45424A" w:rsidRDefault="005619E6" w:rsidP="0045424A">
      <w:r>
        <w:rPr>
          <w:b/>
          <w:u w:val="single"/>
        </w:rPr>
        <w:t>Policy Specifications:</w:t>
      </w:r>
      <w:r w:rsidR="00917B78">
        <w:t xml:space="preserve">  </w:t>
      </w:r>
      <w:r w:rsidR="0045424A" w:rsidRPr="0045424A">
        <w:t>To designate responsibilities of the interdisciplinary team when residents</w:t>
      </w:r>
      <w:r w:rsidR="0045424A">
        <w:t xml:space="preserve"> </w:t>
      </w:r>
      <w:r w:rsidR="0045424A" w:rsidRPr="0045424A">
        <w:t>exhibit inappropriate, problematic or disruptive behavior symptoms which</w:t>
      </w:r>
      <w:r w:rsidR="0045424A">
        <w:t xml:space="preserve"> </w:t>
      </w:r>
      <w:r w:rsidR="0045424A" w:rsidRPr="0045424A">
        <w:t>are potentially harmful to the health or welfare of the resident or other</w:t>
      </w:r>
      <w:r w:rsidR="0045424A">
        <w:t xml:space="preserve"> </w:t>
      </w:r>
      <w:r w:rsidR="0045424A" w:rsidRPr="0045424A">
        <w:t>residents or staff, and address guidelines for facility staff interventions.</w:t>
      </w:r>
      <w:r w:rsidR="0045424A">
        <w:t xml:space="preserve"> </w:t>
      </w:r>
      <w:r w:rsidR="0045424A" w:rsidRPr="0045424A">
        <w:t>To assure appropriate assessments are conducted to rule out environmental</w:t>
      </w:r>
      <w:r w:rsidR="0045424A">
        <w:t xml:space="preserve"> </w:t>
      </w:r>
      <w:r w:rsidR="0045424A" w:rsidRPr="0045424A">
        <w:t>or medical causes of behavior.</w:t>
      </w:r>
    </w:p>
    <w:p w:rsidR="00AF2A90" w:rsidRDefault="00AF2A90" w:rsidP="00A16271">
      <w:pPr>
        <w:rPr>
          <w:b/>
        </w:rPr>
      </w:pPr>
    </w:p>
    <w:p w:rsidR="00AF2A90" w:rsidRPr="00AF2A90" w:rsidRDefault="00AF2A90" w:rsidP="0045424A">
      <w:r w:rsidRPr="00AF2A90">
        <w:rPr>
          <w:b/>
          <w:u w:val="single"/>
        </w:rPr>
        <w:t>Responsibility:</w:t>
      </w:r>
      <w:r w:rsidRPr="00AF2A90">
        <w:t xml:space="preserve">  </w:t>
      </w:r>
      <w:r w:rsidR="0045424A" w:rsidRPr="0045424A">
        <w:t>Administrator, Social Service Director, Attending and Consulting</w:t>
      </w:r>
      <w:r w:rsidR="0045424A">
        <w:t xml:space="preserve"> </w:t>
      </w:r>
      <w:r w:rsidR="0045424A" w:rsidRPr="0045424A">
        <w:t>Physicians, Licensed Personnel, all Staff and the Behavior Management</w:t>
      </w:r>
      <w:r w:rsidR="0045424A">
        <w:t xml:space="preserve"> </w:t>
      </w:r>
      <w:r w:rsidR="0045424A" w:rsidRPr="0045424A">
        <w:t>Committee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45424A" w:rsidP="00A16271">
      <w:r>
        <w:rPr>
          <w:b/>
          <w:u w:val="single"/>
        </w:rPr>
        <w:t>Definitions</w:t>
      </w:r>
      <w:r w:rsidR="00AF2A90" w:rsidRPr="00AF2A90">
        <w:rPr>
          <w:b/>
          <w:u w:val="single"/>
        </w:rPr>
        <w:t>:</w:t>
      </w:r>
      <w:r w:rsidR="00AF2A90" w:rsidRPr="00AF2A90">
        <w:t xml:space="preserve">  </w:t>
      </w:r>
    </w:p>
    <w:p w:rsidR="00AF2A90" w:rsidRPr="00E61E43" w:rsidRDefault="00AF2A90" w:rsidP="00A16271"/>
    <w:p w:rsidR="0045424A" w:rsidRPr="0045424A" w:rsidRDefault="0045424A" w:rsidP="004567EB">
      <w:pPr>
        <w:pStyle w:val="ListParagraph"/>
        <w:numPr>
          <w:ilvl w:val="0"/>
          <w:numId w:val="5"/>
        </w:numPr>
      </w:pPr>
      <w:r w:rsidRPr="0045424A">
        <w:t>Behavior Management Program -A program of ongoing comprehensive identification</w:t>
      </w:r>
      <w:r>
        <w:t xml:space="preserve"> </w:t>
      </w:r>
      <w:r w:rsidRPr="0045424A">
        <w:t>and evaluation of behavioral symptoms by the interdisciplinary team,</w:t>
      </w:r>
      <w:r>
        <w:t xml:space="preserve"> </w:t>
      </w:r>
      <w:r w:rsidRPr="0045424A">
        <w:t>physician or mental health professional which includes behavior symptom</w:t>
      </w:r>
      <w:r>
        <w:t xml:space="preserve"> </w:t>
      </w:r>
      <w:r w:rsidRPr="0045424A">
        <w:t>tracking and evaluation of the effectiveness of interventions.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5"/>
        </w:numPr>
      </w:pPr>
      <w:r w:rsidRPr="0045424A">
        <w:t>Behavior Management -the use of techniques to reduce or eliminate distressing</w:t>
      </w:r>
      <w:r>
        <w:t xml:space="preserve"> </w:t>
      </w:r>
      <w:r w:rsidRPr="0045424A">
        <w:t>or harmful behavior.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5"/>
        </w:numPr>
      </w:pPr>
      <w:r w:rsidRPr="0045424A">
        <w:t xml:space="preserve">Behavior Management Plan -A written plan </w:t>
      </w:r>
      <w:r>
        <w:t>developed</w:t>
      </w:r>
      <w:r w:rsidRPr="0045424A">
        <w:t xml:space="preserve"> by the interdisciplinary</w:t>
      </w:r>
      <w:r>
        <w:t xml:space="preserve"> </w:t>
      </w:r>
      <w:r w:rsidRPr="0045424A">
        <w:t>team (Behavior Management Committee) after review of assessment findings</w:t>
      </w:r>
      <w:r>
        <w:t xml:space="preserve"> </w:t>
      </w:r>
      <w:r w:rsidRPr="0045424A">
        <w:t>which is incorporated in the overall care plan.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5"/>
        </w:numPr>
      </w:pPr>
      <w:r w:rsidRPr="0045424A">
        <w:t>Behavior Tracking -use of specific form to record the frequency, severity and</w:t>
      </w:r>
      <w:r>
        <w:t xml:space="preserve"> </w:t>
      </w:r>
      <w:r w:rsidRPr="0045424A">
        <w:t>effectiveness on interventions of problem behavior symptoms.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5"/>
        </w:numPr>
      </w:pPr>
      <w:r w:rsidRPr="0045424A">
        <w:t xml:space="preserve">Behavior Symptoms -examples: 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1"/>
          <w:numId w:val="5"/>
        </w:numPr>
      </w:pPr>
      <w:r w:rsidRPr="0045424A">
        <w:t>Wandering/Elopement -frequent, aimless movements, may enter others</w:t>
      </w:r>
      <w:r>
        <w:t xml:space="preserve"> </w:t>
      </w:r>
      <w:r w:rsidRPr="0045424A">
        <w:t>rooms, is oblivious to say, attempt elopement</w:t>
      </w:r>
    </w:p>
    <w:p w:rsidR="00AF2A90" w:rsidRDefault="0045424A" w:rsidP="004567EB">
      <w:pPr>
        <w:pStyle w:val="ListParagraph"/>
        <w:numPr>
          <w:ilvl w:val="1"/>
          <w:numId w:val="5"/>
        </w:numPr>
      </w:pPr>
      <w:r w:rsidRPr="0045424A">
        <w:t>Verbal Abuse (aggression)-yelling, shouting, cursing in presence of</w:t>
      </w:r>
      <w:r>
        <w:t xml:space="preserve"> </w:t>
      </w:r>
      <w:r w:rsidRPr="0045424A">
        <w:t>others</w:t>
      </w:r>
    </w:p>
    <w:p w:rsidR="0045424A" w:rsidRPr="0045424A" w:rsidRDefault="0045424A" w:rsidP="004567EB">
      <w:pPr>
        <w:pStyle w:val="ListParagraph"/>
        <w:numPr>
          <w:ilvl w:val="1"/>
          <w:numId w:val="5"/>
        </w:numPr>
      </w:pPr>
      <w:r w:rsidRPr="0045424A">
        <w:lastRenderedPageBreak/>
        <w:t>Physical Abuse (aggression) - hitting, kicking, shoving, biting,</w:t>
      </w:r>
      <w:r>
        <w:t xml:space="preserve"> </w:t>
      </w:r>
      <w:r w:rsidRPr="0045424A">
        <w:t>scratching, spitting/throwing objects, etc. Threatening gestures, such as</w:t>
      </w:r>
      <w:r>
        <w:t xml:space="preserve"> </w:t>
      </w:r>
      <w:r w:rsidRPr="0045424A">
        <w:t>raising fist (may precede actual physical contact)</w:t>
      </w:r>
    </w:p>
    <w:p w:rsidR="0045424A" w:rsidRPr="0045424A" w:rsidRDefault="0045424A" w:rsidP="004567EB">
      <w:pPr>
        <w:pStyle w:val="ListParagraph"/>
        <w:numPr>
          <w:ilvl w:val="1"/>
          <w:numId w:val="5"/>
        </w:numPr>
      </w:pPr>
      <w:r w:rsidRPr="0045424A">
        <w:t>Sexually Deviant Behavior- making sexually suggestive gestures or</w:t>
      </w:r>
      <w:r>
        <w:t xml:space="preserve"> </w:t>
      </w:r>
      <w:r w:rsidRPr="0045424A">
        <w:t>remarks, exposing self</w:t>
      </w:r>
    </w:p>
    <w:p w:rsidR="0045424A" w:rsidRPr="0045424A" w:rsidRDefault="0045424A" w:rsidP="004567EB">
      <w:pPr>
        <w:pStyle w:val="ListParagraph"/>
        <w:numPr>
          <w:ilvl w:val="1"/>
          <w:numId w:val="5"/>
        </w:numPr>
      </w:pPr>
      <w:r w:rsidRPr="0045424A">
        <w:t>Sexual Abuse - unwelcome physical contact with another person of a</w:t>
      </w:r>
      <w:r>
        <w:t xml:space="preserve"> </w:t>
      </w:r>
      <w:r w:rsidRPr="0045424A">
        <w:t>sexual nature, with inappropriate touching of body parts, or explicit sex</w:t>
      </w:r>
      <w:r>
        <w:t xml:space="preserve"> </w:t>
      </w:r>
      <w:r w:rsidRPr="0045424A">
        <w:t>act</w:t>
      </w:r>
    </w:p>
    <w:p w:rsidR="0045424A" w:rsidRPr="0045424A" w:rsidRDefault="0045424A" w:rsidP="004567EB">
      <w:pPr>
        <w:pStyle w:val="ListParagraph"/>
        <w:numPr>
          <w:ilvl w:val="1"/>
          <w:numId w:val="5"/>
        </w:numPr>
      </w:pPr>
      <w:r w:rsidRPr="0045424A">
        <w:t>Socially Inappropriate/Disruptive Behavior- excessively noisy or disruptive,</w:t>
      </w:r>
      <w:r>
        <w:t xml:space="preserve"> </w:t>
      </w:r>
      <w:r w:rsidRPr="0045424A">
        <w:t>disrobing in public, hoarding food or other objects, rummaging</w:t>
      </w:r>
      <w:r>
        <w:t xml:space="preserve"> </w:t>
      </w:r>
      <w:r w:rsidRPr="0045424A">
        <w:t>through others belongings</w:t>
      </w:r>
    </w:p>
    <w:p w:rsidR="0045424A" w:rsidRDefault="004567EB" w:rsidP="004567EB">
      <w:pPr>
        <w:pStyle w:val="ListParagraph"/>
        <w:numPr>
          <w:ilvl w:val="1"/>
          <w:numId w:val="5"/>
        </w:numPr>
      </w:pPr>
      <w:r w:rsidRPr="0045424A">
        <w:t>Self-Abuse</w:t>
      </w:r>
      <w:r w:rsidR="0045424A" w:rsidRPr="0045424A">
        <w:t xml:space="preserve"> - Hitting, biting or pinching self, head banging</w:t>
      </w:r>
    </w:p>
    <w:p w:rsidR="0045424A" w:rsidRDefault="0045424A" w:rsidP="0045424A"/>
    <w:p w:rsidR="0045424A" w:rsidRPr="00E61E43" w:rsidRDefault="0045424A" w:rsidP="0045424A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Behavior Management Programs will be provided in an environment conducive to the</w:t>
      </w:r>
      <w:r>
        <w:t xml:space="preserve"> </w:t>
      </w:r>
      <w:r w:rsidRPr="0045424A">
        <w:t>development of each resident's social, physical and emotional capabilities to his maximum</w:t>
      </w:r>
      <w:r>
        <w:t xml:space="preserve"> </w:t>
      </w:r>
      <w:r w:rsidRPr="0045424A">
        <w:t>level in an environment which ensures preservation of his personal value and</w:t>
      </w:r>
      <w:r>
        <w:t xml:space="preserve"> </w:t>
      </w:r>
      <w:r w:rsidRPr="0045424A">
        <w:t>dignity.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Those behaviors which enhance the resident's ability to cope with his life functioning</w:t>
      </w:r>
      <w:r>
        <w:t xml:space="preserve"> </w:t>
      </w:r>
      <w:r w:rsidRPr="0045424A">
        <w:t>as well as his continued growth and development should be reinforced and strengthened</w:t>
      </w:r>
      <w:r>
        <w:t xml:space="preserve"> </w:t>
      </w:r>
      <w:r w:rsidRPr="0045424A">
        <w:t>through methods and techniques prescribed in the care plan.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The plan of care and interventions based on the resident's identified needs, will be</w:t>
      </w:r>
      <w:r>
        <w:t xml:space="preserve"> </w:t>
      </w:r>
      <w:r w:rsidRPr="0045424A">
        <w:t>developed by the resident and the interdisciplinary team and may occasionally include</w:t>
      </w:r>
      <w:r>
        <w:t xml:space="preserve"> </w:t>
      </w:r>
      <w:r w:rsidRPr="0045424A">
        <w:t>(as appropriate) the use of behavior management techniques. Those behaviors</w:t>
      </w:r>
      <w:r>
        <w:t xml:space="preserve"> </w:t>
      </w:r>
      <w:r w:rsidRPr="0045424A">
        <w:t>selected to be remedied through utilization of behavior management techniques must</w:t>
      </w:r>
      <w:r>
        <w:t xml:space="preserve"> </w:t>
      </w:r>
      <w:r w:rsidRPr="0045424A">
        <w:t xml:space="preserve">be related to the </w:t>
      </w:r>
      <w:r w:rsidR="004567EB">
        <w:t>resident's goals as reflected in his</w:t>
      </w:r>
      <w:r w:rsidRPr="0045424A">
        <w:t xml:space="preserve"> plan of care.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Licensed personnel, in conjunction with the interdisciplinary team members are responsible</w:t>
      </w:r>
      <w:r>
        <w:t xml:space="preserve"> </w:t>
      </w:r>
      <w:r w:rsidRPr="0045424A">
        <w:t>for monitoring residents' physical, psychosocial and behavioral status and</w:t>
      </w:r>
      <w:r>
        <w:t xml:space="preserve"> </w:t>
      </w:r>
      <w:r w:rsidRPr="0045424A">
        <w:t>changes in condition realizing that changes in behavior may be due to physical,</w:t>
      </w:r>
      <w:r>
        <w:t xml:space="preserve"> </w:t>
      </w:r>
      <w:r w:rsidRPr="0045424A">
        <w:t>mental or emotional and environmental factors. Changes shall be evaluated based on</w:t>
      </w:r>
      <w:r>
        <w:t xml:space="preserve"> </w:t>
      </w:r>
      <w:r w:rsidRPr="0045424A">
        <w:t>pre-admission and admission assessments and periodic analysis (monthly or</w:t>
      </w:r>
      <w:r>
        <w:t xml:space="preserve"> </w:t>
      </w:r>
      <w:r w:rsidRPr="0045424A">
        <w:t>quarterly) of monitoring records.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All problem behavioral incidents (changes and/or increases) will result in thorough</w:t>
      </w:r>
      <w:r>
        <w:t xml:space="preserve"> </w:t>
      </w:r>
      <w:r w:rsidRPr="0045424A">
        <w:t>review of diagnoses for potential causes. The physician, resident or legal representative</w:t>
      </w:r>
      <w:r>
        <w:t xml:space="preserve"> </w:t>
      </w:r>
      <w:r w:rsidRPr="0045424A">
        <w:t>will be informed of significant findings affecting care. An Incident Report will</w:t>
      </w:r>
      <w:r>
        <w:t xml:space="preserve"> </w:t>
      </w:r>
      <w:r w:rsidRPr="0045424A">
        <w:t>be initiated when there is abuse, an injury or unusually disruptive situation. Occurrences</w:t>
      </w:r>
      <w:r>
        <w:t xml:space="preserve"> </w:t>
      </w:r>
      <w:r w:rsidRPr="0045424A">
        <w:t>where there is harm or potential harm to others or abuse will result in prompt</w:t>
      </w:r>
      <w:r>
        <w:t xml:space="preserve"> </w:t>
      </w:r>
      <w:r w:rsidRPr="0045424A">
        <w:t>intervention by team members. The Social Service Director, Director of Nursing and</w:t>
      </w:r>
      <w:r>
        <w:t xml:space="preserve"> </w:t>
      </w:r>
      <w:r w:rsidRPr="0045424A">
        <w:t>Administrator will be promptly notified in order to begin immediate measures to protect</w:t>
      </w:r>
      <w:r>
        <w:t xml:space="preserve"> </w:t>
      </w:r>
      <w:r w:rsidRPr="0045424A">
        <w:t xml:space="preserve">all residents. Individual assessments will be </w:t>
      </w:r>
      <w:r w:rsidRPr="0045424A">
        <w:lastRenderedPageBreak/>
        <w:t>performed and documented in the</w:t>
      </w:r>
      <w:r>
        <w:t xml:space="preserve"> </w:t>
      </w:r>
      <w:r w:rsidRPr="0045424A">
        <w:t>medical record, the care plan revised and staff instructed on practical care measures.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Staff will increase observation of the resident as per plan of care and behavior</w:t>
      </w:r>
      <w:r>
        <w:t xml:space="preserve"> </w:t>
      </w:r>
      <w:r w:rsidRPr="0045424A">
        <w:t>management plan.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Prior to implementation of a behavior management technique, the rationale for the</w:t>
      </w:r>
      <w:r>
        <w:t xml:space="preserve"> </w:t>
      </w:r>
      <w:r w:rsidRPr="0045424A">
        <w:t>determination of the selected procedure must be documented in the residents</w:t>
      </w:r>
      <w:r>
        <w:t xml:space="preserve"> </w:t>
      </w:r>
      <w:r w:rsidRPr="0045424A">
        <w:t>medical record and include: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Failure of lesser restrictive procedures such as redirection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Baseline of the targeted behavior or quantified need for intervention.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Description of the target behavior and its antecedent conditions.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The particular behavior management method to be used.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A description of the data recording system of resident's response to the</w:t>
      </w:r>
      <w:r>
        <w:t xml:space="preserve"> </w:t>
      </w:r>
      <w:r w:rsidRPr="0045424A">
        <w:t>procedure.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Date and criteria for review at least monthly until termination.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Signature of resident, resident's representative, as applicable, i.e. cognitive</w:t>
      </w:r>
      <w:r w:rsidR="004567EB">
        <w:t xml:space="preserve"> </w:t>
      </w:r>
      <w:r w:rsidRPr="0045424A">
        <w:t>status.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Physician ordered specialized mental health services will be provided by qualified</w:t>
      </w:r>
      <w:r>
        <w:t xml:space="preserve"> </w:t>
      </w:r>
      <w:r w:rsidRPr="0045424A">
        <w:t>personnel following notification of the resident, resident's legal representative or family</w:t>
      </w:r>
      <w:r>
        <w:t xml:space="preserve"> </w:t>
      </w:r>
      <w:r w:rsidRPr="0045424A">
        <w:t>member and may include recommendations for behavioral interventions, medication</w:t>
      </w:r>
      <w:r>
        <w:t xml:space="preserve"> </w:t>
      </w:r>
      <w:r w:rsidRPr="0045424A">
        <w:t>adjustment, counseling or hospitalization.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Social Services and licensed nursing personnel shall collaborate in conducting mental</w:t>
      </w:r>
      <w:r>
        <w:t xml:space="preserve"> </w:t>
      </w:r>
      <w:r w:rsidRPr="0045424A">
        <w:t xml:space="preserve">status exams using tools such as the </w:t>
      </w:r>
      <w:r w:rsidR="004567EB" w:rsidRPr="004567EB">
        <w:t>Mini</w:t>
      </w:r>
      <w:r w:rsidRPr="0045424A">
        <w:t xml:space="preserve"> Mental Status Exam to determine changes from the </w:t>
      </w:r>
      <w:r w:rsidR="004567EB">
        <w:t>previous status annually and w</w:t>
      </w:r>
      <w:r w:rsidRPr="0045424A">
        <w:t>ith new or worsening behavior. The physician</w:t>
      </w:r>
      <w:r>
        <w:t xml:space="preserve"> </w:t>
      </w:r>
      <w:r w:rsidRPr="0045424A">
        <w:t>will be informed of the interdisciplinary plan of care, the results, and consulted if</w:t>
      </w:r>
      <w:r>
        <w:t xml:space="preserve"> </w:t>
      </w:r>
      <w:r w:rsidRPr="0045424A">
        <w:t>behavior symptoms continue.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Behavior tracking forms are used to document the frequency of occurrence of target</w:t>
      </w:r>
      <w:r>
        <w:t xml:space="preserve"> </w:t>
      </w:r>
      <w:r w:rsidR="004567EB">
        <w:t>problem</w:t>
      </w:r>
      <w:r w:rsidRPr="0045424A">
        <w:t xml:space="preserve"> behaviors. Staff on all shifts will document observations so that occurrences</w:t>
      </w:r>
      <w:r>
        <w:t xml:space="preserve"> </w:t>
      </w:r>
      <w:r w:rsidRPr="0045424A">
        <w:t>may be periodically tabulated and analyzed. (See also Psychotropic Drug Policy.)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Once tracking of behavior symptoms has been initiated, tracking should continue for at</w:t>
      </w:r>
      <w:r>
        <w:t xml:space="preserve"> </w:t>
      </w:r>
      <w:r w:rsidRPr="0045424A">
        <w:t>least one full month and then be re-evaluated. If the plan is successful and there are</w:t>
      </w:r>
      <w:r>
        <w:t xml:space="preserve"> </w:t>
      </w:r>
      <w:r w:rsidRPr="0045424A">
        <w:t>no episodes, tracking for problematic behavior may be discontinued, unless otherwise</w:t>
      </w:r>
      <w:r>
        <w:t xml:space="preserve"> </w:t>
      </w:r>
      <w:r w:rsidRPr="0045424A">
        <w:t>deemed necessary by a licensed nurse or the interdisciplinary team. (Any other</w:t>
      </w:r>
      <w:r>
        <w:t xml:space="preserve"> </w:t>
      </w:r>
      <w:r w:rsidRPr="0045424A">
        <w:t>monitoring for drug effectiveness or side effects will continue as required.) When</w:t>
      </w:r>
      <w:r>
        <w:t xml:space="preserve"> </w:t>
      </w:r>
      <w:r w:rsidRPr="0045424A">
        <w:t xml:space="preserve">deemed necessary by facility staff, a planning </w:t>
      </w:r>
      <w:r w:rsidR="004567EB" w:rsidRPr="0045424A">
        <w:t>conference</w:t>
      </w:r>
      <w:r w:rsidRPr="0045424A">
        <w:t xml:space="preserve"> to maximize success of</w:t>
      </w:r>
      <w:r>
        <w:t xml:space="preserve"> </w:t>
      </w:r>
      <w:r w:rsidRPr="0045424A">
        <w:t>plan(s) will be scheduled with the resident and their legal representative. Behavior</w:t>
      </w:r>
      <w:r>
        <w:t xml:space="preserve"> </w:t>
      </w:r>
      <w:r w:rsidRPr="0045424A">
        <w:t>Management Plans will be maintained with the interdisciplinary plan of care and with</w:t>
      </w:r>
      <w:r>
        <w:t xml:space="preserve"> </w:t>
      </w:r>
      <w:r w:rsidRPr="0045424A">
        <w:t>other resident care records.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lastRenderedPageBreak/>
        <w:t>Residents who continue to exhibit problematic behavior shall have periodic or at least</w:t>
      </w:r>
      <w:r>
        <w:t xml:space="preserve"> </w:t>
      </w:r>
      <w:r w:rsidRPr="0045424A">
        <w:t>monthly reviews of the plan of care including an evaluation of measures to address</w:t>
      </w:r>
      <w:r>
        <w:t xml:space="preserve"> </w:t>
      </w:r>
      <w:r w:rsidRPr="0045424A">
        <w:t>behavior symptoms, when interventions are ineffective.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3"/>
        </w:numPr>
      </w:pPr>
      <w:r w:rsidRPr="0045424A">
        <w:t>Behavior symptoms, goals and interventions will be addressed on the resident's plan</w:t>
      </w:r>
      <w:r>
        <w:t xml:space="preserve"> </w:t>
      </w:r>
      <w:r w:rsidRPr="0045424A">
        <w:t>of care. Individualized behavior management plans are accessible to all staff caring</w:t>
      </w:r>
      <w:r>
        <w:t xml:space="preserve"> </w:t>
      </w:r>
      <w:r w:rsidRPr="0045424A">
        <w:t>for resident.</w:t>
      </w:r>
    </w:p>
    <w:p w:rsidR="004567EB" w:rsidRDefault="004567EB" w:rsidP="0045424A"/>
    <w:p w:rsidR="0045424A" w:rsidRPr="0045424A" w:rsidRDefault="0045424A" w:rsidP="0045424A">
      <w:r w:rsidRPr="0045424A">
        <w:t>BEHAVIORAL INTERVENTION GUIDELINES:</w:t>
      </w:r>
    </w:p>
    <w:p w:rsidR="004567EB" w:rsidRDefault="004567EB" w:rsidP="0045424A"/>
    <w:p w:rsidR="0045424A" w:rsidRPr="0045424A" w:rsidRDefault="0045424A" w:rsidP="004567EB">
      <w:pPr>
        <w:pStyle w:val="ListParagraph"/>
        <w:numPr>
          <w:ilvl w:val="0"/>
          <w:numId w:val="7"/>
        </w:numPr>
      </w:pPr>
      <w:r w:rsidRPr="0045424A">
        <w:t>Staff will assess the resident in an attempt to determine causative factors for the</w:t>
      </w:r>
      <w:r>
        <w:t xml:space="preserve"> </w:t>
      </w:r>
      <w:r w:rsidRPr="0045424A">
        <w:t>behavior.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7"/>
        </w:numPr>
      </w:pPr>
      <w:r w:rsidRPr="0045424A">
        <w:t>Behaviors selected to be remedied through utilization of behavior managem</w:t>
      </w:r>
      <w:r w:rsidR="004567EB">
        <w:t>e</w:t>
      </w:r>
      <w:r w:rsidRPr="0045424A">
        <w:t>nt</w:t>
      </w:r>
      <w:r>
        <w:t xml:space="preserve"> </w:t>
      </w:r>
      <w:r w:rsidRPr="0045424A">
        <w:t>techniques will be related to the resident's goals as reflected in his plan of ca.re, and</w:t>
      </w:r>
      <w:r>
        <w:t xml:space="preserve"> </w:t>
      </w:r>
      <w:r w:rsidRPr="0045424A">
        <w:t>all appropriate staff trained to ensure consistency of approaches.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7"/>
        </w:numPr>
      </w:pPr>
      <w:r w:rsidRPr="0045424A">
        <w:t>Interdisciplinary progress notes shall reflect the success of interventions and change</w:t>
      </w:r>
      <w:r>
        <w:t xml:space="preserve"> </w:t>
      </w:r>
      <w:r w:rsidRPr="0045424A">
        <w:t>in behavior symptoms as recorded on tracking forms.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7"/>
        </w:numPr>
      </w:pPr>
      <w:r w:rsidRPr="0045424A">
        <w:t>Clinical standards of practice shall be used in the development of interventions to</w:t>
      </w:r>
      <w:r>
        <w:t xml:space="preserve"> </w:t>
      </w:r>
      <w:r w:rsidRPr="0045424A">
        <w:t>manage behavior. The following methods of behavior control are not considered to be</w:t>
      </w:r>
      <w:r>
        <w:t xml:space="preserve"> </w:t>
      </w:r>
      <w:r w:rsidRPr="0045424A">
        <w:t>appropriate and are not be permitted: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Corporal punishment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Deprivation of regular meals and other essentials of life.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Physical/mechanical restraint, except in cases of physical abuse where intervention</w:t>
      </w:r>
      <w:r>
        <w:t xml:space="preserve"> </w:t>
      </w:r>
      <w:r w:rsidRPr="0045424A">
        <w:t>is necessary to protect the resident, others and/or property within the</w:t>
      </w:r>
      <w:r>
        <w:t xml:space="preserve"> </w:t>
      </w:r>
      <w:r w:rsidRPr="0045424A">
        <w:t>home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Forced seclusion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Aversive-stimuli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Verbal abuse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Experimental or research procedures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Residents shall not be allowed to discipline other residents.</w:t>
      </w:r>
    </w:p>
    <w:p w:rsidR="0045424A" w:rsidRPr="0045424A" w:rsidRDefault="0045424A" w:rsidP="004567EB">
      <w:pPr>
        <w:pStyle w:val="ListParagraph"/>
        <w:numPr>
          <w:ilvl w:val="1"/>
          <w:numId w:val="3"/>
        </w:numPr>
      </w:pPr>
      <w:r w:rsidRPr="0045424A">
        <w:t>Those techniques not widely accepted in professional literature.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7"/>
        </w:numPr>
      </w:pPr>
      <w:r w:rsidRPr="0045424A">
        <w:t>If a PRN psychotropic drug is administered as a part of a Behavior Management Plan</w:t>
      </w:r>
      <w:r>
        <w:t xml:space="preserve"> </w:t>
      </w:r>
      <w:r w:rsidRPr="0045424A">
        <w:t>and medical plan to treat behavior symptoms, it is limited to no more than five doses</w:t>
      </w:r>
      <w:r>
        <w:t xml:space="preserve"> </w:t>
      </w:r>
      <w:r w:rsidRPr="0045424A">
        <w:t>in a seve</w:t>
      </w:r>
      <w:r>
        <w:t>n</w:t>
      </w:r>
      <w:r w:rsidRPr="0045424A">
        <w:t xml:space="preserve"> day period until the resident is reassessed and the physician notified. PRN</w:t>
      </w:r>
      <w:r>
        <w:t xml:space="preserve"> </w:t>
      </w:r>
      <w:r w:rsidRPr="0045424A">
        <w:t>psychotropic medications shall only be administered if all other behavior interventions</w:t>
      </w:r>
      <w:r>
        <w:t xml:space="preserve"> </w:t>
      </w:r>
      <w:r w:rsidRPr="0045424A">
        <w:t>are ineffective and are necessary to ensure physical safety.</w:t>
      </w:r>
    </w:p>
    <w:p w:rsidR="0045424A" w:rsidRDefault="0045424A" w:rsidP="0045424A"/>
    <w:p w:rsidR="0045424A" w:rsidRPr="0045424A" w:rsidRDefault="0045424A" w:rsidP="004567EB">
      <w:pPr>
        <w:pStyle w:val="ListParagraph"/>
        <w:numPr>
          <w:ilvl w:val="0"/>
          <w:numId w:val="7"/>
        </w:numPr>
      </w:pPr>
      <w:r w:rsidRPr="0045424A">
        <w:t>When the medication is determined to be at therapeutic l</w:t>
      </w:r>
      <w:r w:rsidR="004567EB">
        <w:t>evels for a particular resident,</w:t>
      </w:r>
      <w:r w:rsidRPr="0045424A">
        <w:t xml:space="preserve"> the physician is requested to write a progress note regarding the effectiveness of</w:t>
      </w:r>
      <w:r>
        <w:t xml:space="preserve"> </w:t>
      </w:r>
      <w:r w:rsidRPr="0045424A">
        <w:t xml:space="preserve">treatment. The resident's response to ongoing use of psychotropic </w:t>
      </w:r>
      <w:r w:rsidRPr="0045424A">
        <w:lastRenderedPageBreak/>
        <w:t>drugs will be</w:t>
      </w:r>
      <w:r>
        <w:t xml:space="preserve"> </w:t>
      </w:r>
      <w:r w:rsidRPr="0045424A">
        <w:t>evaluated on a periodic basis by the interdisciplinary team, consulting pharmacist and</w:t>
      </w:r>
      <w:r>
        <w:t xml:space="preserve"> </w:t>
      </w:r>
      <w:r w:rsidRPr="0045424A">
        <w:t>attending physician.</w:t>
      </w:r>
    </w:p>
    <w:p w:rsidR="0045424A" w:rsidRDefault="0045424A" w:rsidP="0045424A"/>
    <w:p w:rsidR="0045424A" w:rsidRDefault="0045424A" w:rsidP="004567EB">
      <w:pPr>
        <w:pStyle w:val="ListParagraph"/>
        <w:numPr>
          <w:ilvl w:val="0"/>
          <w:numId w:val="7"/>
        </w:numPr>
      </w:pPr>
      <w:r w:rsidRPr="0045424A">
        <w:t>Behavior Modification - Programs using behavior modification techniques may only be</w:t>
      </w:r>
      <w:r>
        <w:t xml:space="preserve"> </w:t>
      </w:r>
      <w:r w:rsidRPr="0045424A">
        <w:t>used when the program is developed by a qualified person such as a clinical psychologist</w:t>
      </w:r>
      <w:r>
        <w:t xml:space="preserve"> </w:t>
      </w:r>
      <w:r w:rsidRPr="0045424A">
        <w:t>or psychiatrist and staff have been specially trained in behavior modification</w:t>
      </w:r>
      <w:r>
        <w:t xml:space="preserve"> </w:t>
      </w:r>
      <w:r w:rsidRPr="0045424A">
        <w:t>techniques by a qualified person (Clinical Psychologist or Psychiatrist) and ordered by</w:t>
      </w:r>
      <w:r>
        <w:t xml:space="preserve"> </w:t>
      </w:r>
      <w:r w:rsidRPr="0045424A">
        <w:t>the physician.</w:t>
      </w:r>
    </w:p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Default="0045424A" w:rsidP="0045424A"/>
    <w:p w:rsidR="0045424A" w:rsidRPr="0045424A" w:rsidRDefault="0045424A" w:rsidP="0045424A">
      <w:r w:rsidRPr="0045424A">
        <w:t>Reference: .. Stress and Behavioral Management in Long Term Care. 1991 ..</w:t>
      </w:r>
    </w:p>
    <w:p w:rsidR="0045424A" w:rsidRPr="0045424A" w:rsidRDefault="0045424A" w:rsidP="0045424A">
      <w:r w:rsidRPr="0045424A">
        <w:t>41 0 lAC 16.2-􀀇 1-25(k)</w:t>
      </w:r>
    </w:p>
    <w:p w:rsidR="0045424A" w:rsidRPr="0045424A" w:rsidRDefault="0045424A" w:rsidP="0045424A">
      <w:r w:rsidRPr="0045424A">
        <w:t>410 lAC 16.2· 􀁧.1-3(w)</w:t>
      </w:r>
    </w:p>
    <w:p w:rsidR="0045424A" w:rsidRPr="0045424A" w:rsidRDefault="0045424A" w:rsidP="0045424A">
      <w:r w:rsidRPr="0045424A">
        <w:t>42 CFR 483</w:t>
      </w:r>
    </w:p>
    <w:p w:rsidR="0045424A" w:rsidRPr="00E61E43" w:rsidRDefault="0045424A" w:rsidP="0045424A">
      <w:r w:rsidRPr="0045424A">
        <w:t>JCAHO PE.2</w:t>
      </w:r>
    </w:p>
    <w:sectPr w:rsidR="0045424A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F5398"/>
    <w:multiLevelType w:val="hybridMultilevel"/>
    <w:tmpl w:val="58483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85D"/>
    <w:multiLevelType w:val="hybridMultilevel"/>
    <w:tmpl w:val="37087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2DE4"/>
    <w:multiLevelType w:val="hybridMultilevel"/>
    <w:tmpl w:val="72C4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71941"/>
    <w:multiLevelType w:val="hybridMultilevel"/>
    <w:tmpl w:val="334E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3693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D437A"/>
    <w:multiLevelType w:val="hybridMultilevel"/>
    <w:tmpl w:val="8C02B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48BC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47053"/>
    <w:multiLevelType w:val="hybridMultilevel"/>
    <w:tmpl w:val="CBA88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4A"/>
    <w:rsid w:val="00253413"/>
    <w:rsid w:val="00257BFC"/>
    <w:rsid w:val="0045424A"/>
    <w:rsid w:val="004567EB"/>
    <w:rsid w:val="005619E6"/>
    <w:rsid w:val="006C0348"/>
    <w:rsid w:val="00917B78"/>
    <w:rsid w:val="009E71D0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430DC-A0D9-4189-9FD3-BC4A4048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16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3</cp:revision>
  <dcterms:created xsi:type="dcterms:W3CDTF">2015-06-08T17:38:00Z</dcterms:created>
  <dcterms:modified xsi:type="dcterms:W3CDTF">2015-06-15T19:59:00Z</dcterms:modified>
</cp:coreProperties>
</file>