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1A2329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1A2329">
        <w:rPr>
          <w:b/>
          <w:sz w:val="32"/>
          <w:szCs w:val="32"/>
        </w:rPr>
        <w:t>ENVIRONMENTAL SERVICES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1A2329">
      <w:r>
        <w:rPr>
          <w:b/>
          <w:u w:val="single"/>
        </w:rPr>
        <w:t>Policy:</w:t>
      </w:r>
      <w:r w:rsidR="00917B78">
        <w:t xml:space="preserve">  </w:t>
      </w:r>
      <w:r w:rsidR="001A2329" w:rsidRPr="001A2329">
        <w:t xml:space="preserve">It is the policy of </w:t>
      </w:r>
      <w:r w:rsidR="008F0255">
        <w:t>this facility</w:t>
      </w:r>
      <w:bookmarkStart w:id="0" w:name="_GoBack"/>
      <w:bookmarkEnd w:id="0"/>
      <w:r w:rsidR="001A2329" w:rsidRPr="001A2329">
        <w:t xml:space="preserve"> that the facility</w:t>
      </w:r>
      <w:r w:rsidR="001A2329">
        <w:t xml:space="preserve"> </w:t>
      </w:r>
      <w:r w:rsidR="001A2329" w:rsidRPr="001A2329">
        <w:t>is constructed, equipped and maintained to carry out the function of all</w:t>
      </w:r>
      <w:r w:rsidR="001A2329">
        <w:t xml:space="preserve"> </w:t>
      </w:r>
      <w:r w:rsidR="001A2329" w:rsidRPr="001A2329">
        <w:t>services and to protect the health and safety of residents, personnel,</w:t>
      </w:r>
      <w:r w:rsidR="001A2329">
        <w:t xml:space="preserve"> </w:t>
      </w:r>
      <w:r w:rsidR="001A2329" w:rsidRPr="001A2329">
        <w:t>public, and in compliance with all applicable Federal, State and Local</w:t>
      </w:r>
      <w:r w:rsidR="001A2329">
        <w:t xml:space="preserve"> </w:t>
      </w:r>
      <w:r w:rsidR="001A2329" w:rsidRPr="001A2329">
        <w:t>regulations.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1A2329">
      <w:r>
        <w:rPr>
          <w:b/>
          <w:u w:val="single"/>
        </w:rPr>
        <w:t>Policy Specifications:</w:t>
      </w:r>
      <w:r w:rsidR="00917B78">
        <w:t xml:space="preserve">  </w:t>
      </w:r>
      <w:r w:rsidR="001A2329" w:rsidRPr="001A2329">
        <w:t>To ensure that the facility is designed, equipped and maintained in</w:t>
      </w:r>
      <w:r w:rsidR="001A2329">
        <w:t xml:space="preserve"> </w:t>
      </w:r>
      <w:r w:rsidR="001A2329" w:rsidRPr="001A2329">
        <w:t>accordance with all governing rules and regulations and standards.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1A2329" w:rsidRPr="001A2329">
        <w:t>Administrator, Maintenance Director and all Department Directors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meets all applicable regulations of the Life Safety Code of the National Fire</w:t>
      </w:r>
      <w:r>
        <w:t xml:space="preserve"> </w:t>
      </w:r>
      <w:r w:rsidRPr="001A2329">
        <w:t>Protection Association, Indiana Fire Prevention Commission, and Uniform Statewide</w:t>
      </w:r>
      <w:r>
        <w:t xml:space="preserve"> </w:t>
      </w:r>
      <w:r w:rsidRPr="001A2329">
        <w:t>Building Code.</w:t>
      </w:r>
    </w:p>
    <w:p w:rsidR="001A2329" w:rsidRPr="001A2329" w:rsidRDefault="001A2329" w:rsidP="001A2329"/>
    <w:p w:rsidR="001A2329" w:rsidRP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complies with the American National Standards Institute, Standard No.</w:t>
      </w:r>
      <w:r>
        <w:t xml:space="preserve"> </w:t>
      </w:r>
      <w:r w:rsidRPr="001A2329">
        <w:t>A 117.1, American Standards Specifications for making buildings and facilities accessible</w:t>
      </w:r>
      <w:r>
        <w:t xml:space="preserve"> </w:t>
      </w:r>
      <w:r w:rsidRPr="001A2329">
        <w:t>to and useable by the physically handicapped and all other Federal, State and</w:t>
      </w:r>
      <w:r>
        <w:t xml:space="preserve"> </w:t>
      </w:r>
      <w:r w:rsidRPr="001A2329">
        <w:t>Local regulations that apply. Handrails are provided in corridors, stairwells and ramps.</w:t>
      </w:r>
      <w:r>
        <w:t xml:space="preserve"> </w:t>
      </w:r>
      <w:r w:rsidRPr="001A2329">
        <w:t>Grab bars and other safety measures are provided in resident rooms, bathing and</w:t>
      </w:r>
      <w:r>
        <w:t xml:space="preserve"> </w:t>
      </w:r>
      <w:r w:rsidRPr="001A2329">
        <w:t>toilet areas.</w:t>
      </w:r>
    </w:p>
    <w:p w:rsidR="001A2329" w:rsidRDefault="001A2329" w:rsidP="001A2329"/>
    <w:p w:rsidR="001A2329" w:rsidRP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will have no more residents or beds set up than the number for which it is</w:t>
      </w:r>
      <w:r>
        <w:t xml:space="preserve"> </w:t>
      </w:r>
      <w:r w:rsidRPr="001A2329">
        <w:t>licensed, except in the case of an emergency when permission has been granted from</w:t>
      </w:r>
      <w:r>
        <w:t xml:space="preserve"> </w:t>
      </w:r>
      <w:r w:rsidRPr="001A2329">
        <w:t>the Indiana State Department of Health.</w:t>
      </w:r>
    </w:p>
    <w:p w:rsidR="001A2329" w:rsidRDefault="001A2329" w:rsidP="001A2329"/>
    <w:p w:rsidR="001A2329" w:rsidRP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is designed and equipped for the safety and comfort of the residents.</w:t>
      </w:r>
      <w:r>
        <w:t xml:space="preserve"> </w:t>
      </w:r>
      <w:r w:rsidRPr="001A2329">
        <w:t>Common areas shall be furnished with comfortable, suitable equipment and</w:t>
      </w:r>
      <w:r>
        <w:t xml:space="preserve"> </w:t>
      </w:r>
      <w:r w:rsidRPr="001A2329">
        <w:t>furnishing.</w:t>
      </w:r>
    </w:p>
    <w:p w:rsidR="001A2329" w:rsidRDefault="001A2329" w:rsidP="001A2329"/>
    <w:p w:rsidR="001A2329" w:rsidRPr="001A2329" w:rsidRDefault="001A2329" w:rsidP="001A2329">
      <w:pPr>
        <w:pStyle w:val="ListParagraph"/>
        <w:numPr>
          <w:ilvl w:val="0"/>
          <w:numId w:val="3"/>
        </w:numPr>
      </w:pPr>
      <w:r w:rsidRPr="001A2329">
        <w:t>All inside and outside steps and ramps used by residents shall have nonslip treads.</w:t>
      </w:r>
    </w:p>
    <w:p w:rsidR="001A2329" w:rsidRDefault="001A2329" w:rsidP="001A2329"/>
    <w:p w:rsidR="001A2329" w:rsidRPr="001A2329" w:rsidRDefault="001A2329" w:rsidP="001A2329">
      <w:pPr>
        <w:pStyle w:val="ListParagraph"/>
        <w:numPr>
          <w:ilvl w:val="0"/>
          <w:numId w:val="3"/>
        </w:numPr>
      </w:pPr>
      <w:r w:rsidRPr="001A2329">
        <w:t>All walls, ceilings and flooring material installed shall be of material and design to be</w:t>
      </w:r>
      <w:r>
        <w:t xml:space="preserve"> </w:t>
      </w:r>
      <w:r w:rsidRPr="001A2329">
        <w:t>easily and satisfactorily cleaned and maintained in good repair.</w:t>
      </w:r>
    </w:p>
    <w:p w:rsidR="001A2329" w:rsidRDefault="001A2329" w:rsidP="001A2329"/>
    <w:p w:rsidR="001A2329" w:rsidRPr="001A2329" w:rsidRDefault="001A2329" w:rsidP="001A2329">
      <w:pPr>
        <w:pStyle w:val="ListParagraph"/>
        <w:numPr>
          <w:ilvl w:val="0"/>
          <w:numId w:val="3"/>
        </w:numPr>
      </w:pPr>
      <w:r w:rsidRPr="001A2329">
        <w:t>Connections for private telephones shall be provided in each resident room. Telephones</w:t>
      </w:r>
      <w:r>
        <w:t xml:space="preserve"> </w:t>
      </w:r>
      <w:r w:rsidRPr="001A2329">
        <w:t>are available at the workstations and in office areas for staff use.</w:t>
      </w:r>
    </w:p>
    <w:p w:rsidR="001A2329" w:rsidRDefault="001A2329" w:rsidP="001A2329"/>
    <w:p w:rsidR="00AF2A90" w:rsidRDefault="001A2329" w:rsidP="001A2329">
      <w:pPr>
        <w:pStyle w:val="ListParagraph"/>
        <w:numPr>
          <w:ilvl w:val="0"/>
          <w:numId w:val="3"/>
        </w:numPr>
      </w:pPr>
      <w:r w:rsidRPr="001A2329">
        <w:t>The facility plumbing, heating and ventilating systems shall be maintained in good</w:t>
      </w:r>
      <w:r>
        <w:t xml:space="preserve"> </w:t>
      </w:r>
      <w:r w:rsidRPr="001A2329">
        <w:t>operating condition and utilized as necessary to provide comfortable temperature (71 -</w:t>
      </w:r>
      <w:r>
        <w:t xml:space="preserve"> </w:t>
      </w:r>
      <w:r w:rsidRPr="001A2329">
        <w:t>81 degrees F.) and air exchange in all areas. Systems shall comply with all applicable</w:t>
      </w:r>
      <w:r>
        <w:t xml:space="preserve"> </w:t>
      </w:r>
      <w:r w:rsidRPr="001A2329">
        <w:t>rules of the administrative building council of Indiana (6601AC).</w:t>
      </w:r>
    </w:p>
    <w:p w:rsid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provides a functional, sanitary and comfortable environment for residents,</w:t>
      </w:r>
      <w:r>
        <w:t xml:space="preserve"> </w:t>
      </w:r>
      <w:r w:rsidRPr="001A2329">
        <w:t>employees, and the public by maintaining adequate lighting, avoidance of high brightness,</w:t>
      </w:r>
      <w:r>
        <w:t xml:space="preserve"> </w:t>
      </w:r>
      <w:r w:rsidRPr="001A2329">
        <w:t>glare and reflecting surface which may cause discomfort, limiting sounds to</w:t>
      </w:r>
      <w:r>
        <w:t xml:space="preserve"> </w:t>
      </w:r>
      <w:r w:rsidRPr="001A2329">
        <w:t>comfort levels throughout resident areas, and appropriate use of air conditioning.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Appropriate signage is located throughout the facility to indicate a total non-smoking</w:t>
      </w:r>
      <w:r>
        <w:t xml:space="preserve"> </w:t>
      </w:r>
      <w:r w:rsidRPr="001A2329">
        <w:t>environment.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has an emergency power system which supplies electrical power in case of</w:t>
      </w:r>
      <w:r>
        <w:t xml:space="preserve"> </w:t>
      </w:r>
      <w:r w:rsidRPr="001A2329">
        <w:t>a power outage for lighting all means of egress, fire detection alarm, extinguishing</w:t>
      </w:r>
      <w:r>
        <w:t xml:space="preserve"> </w:t>
      </w:r>
      <w:r w:rsidRPr="001A2329">
        <w:t>systems, and life support systems in the event the normal electrical supply is interrupted.</w:t>
      </w:r>
      <w:r>
        <w:t xml:space="preserve"> </w:t>
      </w:r>
      <w:r w:rsidRPr="001A2329">
        <w:t>When life support systems are used the facility will have an emergency</w:t>
      </w:r>
      <w:r>
        <w:t xml:space="preserve"> </w:t>
      </w:r>
      <w:r w:rsidRPr="001A2329">
        <w:t>generator to supply its emergency power when normal electricity supply is interrupted.</w:t>
      </w:r>
      <w:r>
        <w:t xml:space="preserve"> </w:t>
      </w:r>
      <w:r w:rsidRPr="001A2329">
        <w:t>Emergency system shall include battery operated entrances and exits. The utilities</w:t>
      </w:r>
      <w:r>
        <w:t xml:space="preserve"> </w:t>
      </w:r>
      <w:r w:rsidRPr="001A2329">
        <w:t>management program assures the operational reliability, assesses special risk and</w:t>
      </w:r>
      <w:r>
        <w:t xml:space="preserve"> </w:t>
      </w:r>
      <w:r w:rsidRPr="001A2329">
        <w:t>responds to facilities systems that support the resident care environment.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Flashlights or battery operated devices, maintained at the nurses station, shall be</w:t>
      </w:r>
      <w:r>
        <w:t xml:space="preserve"> </w:t>
      </w:r>
      <w:r w:rsidRPr="001A2329">
        <w:t>available for staff use.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Outside entrances and parking areas shall be well lighted for prevention of injuries and</w:t>
      </w:r>
      <w:r>
        <w:t xml:space="preserve"> </w:t>
      </w:r>
      <w:r w:rsidRPr="001A2329">
        <w:t>protection against intruders.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Sidewalks, patios, garden areas, etc. shall be maintained in a pleasing safe and</w:t>
      </w:r>
      <w:r>
        <w:t xml:space="preserve"> </w:t>
      </w:r>
      <w:r w:rsidRPr="001A2329">
        <w:t>orderly manner at all times. Lawns and scrubs will be cut and trimmed to maintain an</w:t>
      </w:r>
      <w:r>
        <w:t xml:space="preserve"> </w:t>
      </w:r>
      <w:r w:rsidRPr="001A2329">
        <w:t>orderly appearance.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All public areas, work stations, corridors, resident lounges and dining areas are</w:t>
      </w:r>
      <w:r>
        <w:t xml:space="preserve"> </w:t>
      </w:r>
      <w:r w:rsidRPr="001A2329">
        <w:t>designed and maintained in accordance with state and local requirements for square</w:t>
      </w:r>
      <w:r>
        <w:t xml:space="preserve"> </w:t>
      </w:r>
      <w:r w:rsidRPr="001A2329">
        <w:t>footage and furnishings. Dining, lounge and activities areas shall be sufficient in size</w:t>
      </w:r>
      <w:r>
        <w:t xml:space="preserve"> </w:t>
      </w:r>
      <w:r w:rsidRPr="001A2329">
        <w:t>and furnished to meet the needs· of the residents and designed to prevent interference</w:t>
      </w:r>
      <w:r>
        <w:t xml:space="preserve"> </w:t>
      </w:r>
      <w:r w:rsidRPr="001A2329">
        <w:t>of one function or activity with another.</w:t>
      </w:r>
    </w:p>
    <w:p w:rsidR="001A2329" w:rsidRPr="001A2329" w:rsidRDefault="001A2329" w:rsidP="001A2329"/>
    <w:p w:rsidR="001A2329" w:rsidRPr="001A2329" w:rsidRDefault="001A2329" w:rsidP="001A2329">
      <w:pPr>
        <w:pStyle w:val="ListParagraph"/>
        <w:numPr>
          <w:ilvl w:val="0"/>
          <w:numId w:val="3"/>
        </w:numPr>
      </w:pPr>
      <w:r w:rsidRPr="001A2329">
        <w:t>Resident rooms are designed and equipped for adequate nursing care and comfort</w:t>
      </w:r>
      <w:r>
        <w:t xml:space="preserve"> </w:t>
      </w:r>
      <w:r w:rsidRPr="001A2329">
        <w:t>and privacy of the residents. The rooms meet all Federal, State and Local regulations</w:t>
      </w:r>
      <w:r>
        <w:t xml:space="preserve"> </w:t>
      </w:r>
      <w:r w:rsidRPr="001A2329">
        <w:t xml:space="preserve">for size (unless waived by the Indiana State Department of Health), </w:t>
      </w:r>
      <w:r w:rsidRPr="001A2329">
        <w:lastRenderedPageBreak/>
        <w:t>equipment and</w:t>
      </w:r>
      <w:r>
        <w:t xml:space="preserve"> </w:t>
      </w:r>
      <w:r w:rsidRPr="001A2329">
        <w:t>construction including ventilation, lighting, floor space, individual closet space and</w:t>
      </w:r>
      <w:r>
        <w:t xml:space="preserve"> </w:t>
      </w:r>
      <w:r w:rsidRPr="001A2329">
        <w:t>furnishing.</w:t>
      </w:r>
    </w:p>
    <w:p w:rsid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City water service is provided and installed in compliance with all regulations to prevent</w:t>
      </w:r>
      <w:r>
        <w:t xml:space="preserve"> </w:t>
      </w:r>
      <w:r w:rsidRPr="001A2329">
        <w:t>cross connections. Appropriate arrangements have been made for emergency</w:t>
      </w:r>
      <w:r>
        <w:t xml:space="preserve"> </w:t>
      </w:r>
      <w:r w:rsidRPr="001A2329">
        <w:t>water supplies in the event of disruption of city service. (See Disaster Plan.) Potable</w:t>
      </w:r>
      <w:r>
        <w:t xml:space="preserve"> </w:t>
      </w:r>
      <w:r w:rsidRPr="001A2329">
        <w:t>water supply is protected from contamination by providing and properly installing</w:t>
      </w:r>
      <w:r>
        <w:t xml:space="preserve"> </w:t>
      </w:r>
      <w:r w:rsidRPr="001A2329">
        <w:t>backflow devices or adequate air gaps on all fixtures that are subject to backflow or</w:t>
      </w:r>
      <w:r>
        <w:t xml:space="preserve"> </w:t>
      </w:r>
      <w:r w:rsidRPr="001A2329">
        <w:t>back siphonage.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City sanitation services provide the facility with approved sewage disposal.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has an effective commercial garbage and waste disposal system. Procedures</w:t>
      </w:r>
      <w:r>
        <w:t xml:space="preserve"> </w:t>
      </w:r>
      <w:r w:rsidRPr="001A2329">
        <w:t>are established for the safe and sanitary disposal of solid wastes including</w:t>
      </w:r>
      <w:r>
        <w:t xml:space="preserve"> </w:t>
      </w:r>
      <w:r w:rsidRPr="001A2329">
        <w:t>disposal of biohazardous waste.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The Dietary Service Department is designed and equipped for preparation and serving</w:t>
      </w:r>
      <w:r>
        <w:t xml:space="preserve"> </w:t>
      </w:r>
      <w:r w:rsidRPr="001A2329">
        <w:t>of meals and shall comply with all required standards and regulations of 410 lAC 7-20</w:t>
      </w:r>
      <w:r>
        <w:t xml:space="preserve"> </w:t>
      </w:r>
      <w:r w:rsidRPr="001A2329">
        <w:t>and all applicable local regulations for the provision of food service facilities and</w:t>
      </w:r>
      <w:r>
        <w:t xml:space="preserve"> </w:t>
      </w:r>
      <w:r w:rsidRPr="001A2329">
        <w:t>maintenance thereof.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The facility shall equip and maintain nourishment pantries for supplemental food</w:t>
      </w:r>
      <w:r>
        <w:t xml:space="preserve"> </w:t>
      </w:r>
      <w:r w:rsidRPr="001A2329">
        <w:t>service. Ice shall be available in the facility at all times.</w:t>
      </w:r>
    </w:p>
    <w:p w:rsidR="001A2329" w:rsidRPr="001A2329" w:rsidRDefault="001A2329" w:rsidP="001A2329"/>
    <w:p w:rsidR="001A2329" w:rsidRDefault="001A2329" w:rsidP="001A2329">
      <w:pPr>
        <w:pStyle w:val="ListParagraph"/>
        <w:numPr>
          <w:ilvl w:val="0"/>
          <w:numId w:val="3"/>
        </w:numPr>
      </w:pPr>
      <w:r w:rsidRPr="001A2329">
        <w:t>Maintenance and facility equipment storage areas will be kept safe, clean and free</w:t>
      </w:r>
      <w:r>
        <w:t xml:space="preserve"> </w:t>
      </w:r>
      <w:r w:rsidRPr="001A2329">
        <w:t>from accumulation of unserviceable equipment which is designed not to interfere with</w:t>
      </w:r>
      <w:r>
        <w:t xml:space="preserve"> </w:t>
      </w:r>
      <w:r w:rsidRPr="001A2329">
        <w:t>facility operations or inconvenience residents. No equipment shall be installed in</w:t>
      </w:r>
      <w:r>
        <w:t xml:space="preserve"> </w:t>
      </w:r>
      <w:r w:rsidRPr="001A2329">
        <w:t>hallways or in common areas which inhibit the intended use of the area.</w:t>
      </w:r>
      <w:r>
        <w:t xml:space="preserve"> </w:t>
      </w:r>
    </w:p>
    <w:p w:rsidR="001A2329" w:rsidRDefault="001A2329" w:rsidP="001A2329"/>
    <w:p w:rsidR="001A2329" w:rsidRPr="00E61E43" w:rsidRDefault="001A2329" w:rsidP="001A2329">
      <w:pPr>
        <w:pStyle w:val="ListParagraph"/>
        <w:numPr>
          <w:ilvl w:val="0"/>
          <w:numId w:val="3"/>
        </w:numPr>
      </w:pPr>
      <w:r w:rsidRPr="001A2329">
        <w:t>Security is provided through the use of window and patio size openings of no more</w:t>
      </w:r>
      <w:r>
        <w:t xml:space="preserve"> </w:t>
      </w:r>
      <w:r w:rsidRPr="001A2329">
        <w:t>than 4-6 inches and alarmed doors.</w:t>
      </w:r>
    </w:p>
    <w:sectPr w:rsidR="001A2329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A68D8"/>
    <w:multiLevelType w:val="hybridMultilevel"/>
    <w:tmpl w:val="DCA6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06C0"/>
    <w:multiLevelType w:val="hybridMultilevel"/>
    <w:tmpl w:val="26C25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29"/>
    <w:rsid w:val="001A2329"/>
    <w:rsid w:val="00257BFC"/>
    <w:rsid w:val="005619E6"/>
    <w:rsid w:val="008F0255"/>
    <w:rsid w:val="00917B78"/>
    <w:rsid w:val="009E71D0"/>
    <w:rsid w:val="00A16271"/>
    <w:rsid w:val="00A4762D"/>
    <w:rsid w:val="00AB3852"/>
    <w:rsid w:val="00AF2A90"/>
    <w:rsid w:val="00B87359"/>
    <w:rsid w:val="00E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17088-53B9-4C75-8F93-FED516D5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7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2015-05-26T20:52:00Z</dcterms:created>
  <dcterms:modified xsi:type="dcterms:W3CDTF">2015-06-15T20:00:00Z</dcterms:modified>
</cp:coreProperties>
</file>