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F95F4F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F95F4F">
        <w:rPr>
          <w:b/>
          <w:sz w:val="32"/>
          <w:szCs w:val="32"/>
        </w:rPr>
        <w:t>SMOKING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F95F4F">
      <w:r>
        <w:rPr>
          <w:b/>
          <w:u w:val="single"/>
        </w:rPr>
        <w:t>Policy:</w:t>
      </w:r>
      <w:r w:rsidR="00917B78">
        <w:t xml:space="preserve">  </w:t>
      </w:r>
      <w:r w:rsidR="00F95F4F" w:rsidRPr="00F95F4F">
        <w:t xml:space="preserve">It is the policy of </w:t>
      </w:r>
      <w:r w:rsidR="00E9263A">
        <w:t>this facility</w:t>
      </w:r>
      <w:bookmarkStart w:id="0" w:name="_GoBack"/>
      <w:bookmarkEnd w:id="0"/>
      <w:r w:rsidR="00F95F4F" w:rsidRPr="00F95F4F">
        <w:t xml:space="preserve"> that</w:t>
      </w:r>
      <w:r w:rsidR="00F95F4F">
        <w:t xml:space="preserve"> </w:t>
      </w:r>
      <w:r w:rsidR="00F95F4F" w:rsidRPr="00F95F4F">
        <w:t>smoking not is not allowed in the facility. (Except for #1 below)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r>
        <w:rPr>
          <w:b/>
          <w:u w:val="single"/>
        </w:rPr>
        <w:t>Policy Specifications:</w:t>
      </w:r>
      <w:r w:rsidR="00917B78">
        <w:t xml:space="preserve">  </w:t>
      </w:r>
      <w:r w:rsidR="00F95F4F" w:rsidRPr="00F95F4F">
        <w:t>To establish guidelines for resident and employee smoking.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F95F4F" w:rsidRPr="00F95F4F">
        <w:t>All facility personnel, residents, visitors and general public.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Residents who smoked prior to this policy are grand-fathered in which allows</w:t>
      </w:r>
      <w:r>
        <w:t xml:space="preserve"> </w:t>
      </w:r>
      <w:r w:rsidRPr="00F95F4F">
        <w:t>them to smoke in the rear of the dining room, except at meal time.·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At the time of admission, residents and sponsors will be informed of this policy</w:t>
      </w:r>
      <w:r>
        <w:t xml:space="preserve"> </w:t>
      </w:r>
      <w:r w:rsidRPr="00F95F4F">
        <w:t>and subsequent procedures.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Signs shall be conspicuously posted, to inform residents, staff and visitors of</w:t>
      </w:r>
      <w:r>
        <w:t xml:space="preserve"> </w:t>
      </w:r>
      <w:r w:rsidRPr="00F95F4F">
        <w:t>designated smoking area which is outside receiving room door no closer than</w:t>
      </w:r>
      <w:r>
        <w:t xml:space="preserve"> </w:t>
      </w:r>
      <w:r w:rsidRPr="00F95F4F">
        <w:t>20 feet.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All residents who desire to smoke will have a smoking assessment performed</w:t>
      </w:r>
      <w:r>
        <w:t xml:space="preserve"> </w:t>
      </w:r>
      <w:r w:rsidRPr="00F95F4F">
        <w:t>by Social Service to determine if they are safe to smoke independently. Those</w:t>
      </w:r>
      <w:r>
        <w:t xml:space="preserve"> </w:t>
      </w:r>
      <w:r w:rsidRPr="00F95F4F">
        <w:t>determined not to be safe may only smoke when supervised by a staff member</w:t>
      </w:r>
      <w:r>
        <w:t xml:space="preserve"> </w:t>
      </w:r>
      <w:r w:rsidRPr="00F95F4F">
        <w:t>or volunteer. Assessments will be performed quarterly and with any changes</w:t>
      </w:r>
      <w:r>
        <w:t xml:space="preserve"> </w:t>
      </w:r>
      <w:r w:rsidRPr="00F95F4F">
        <w:t>which could effect safety awareness.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Cigarettes, matches and open flame lighters may not be left in the possession</w:t>
      </w:r>
      <w:r>
        <w:t xml:space="preserve"> </w:t>
      </w:r>
      <w:r w:rsidRPr="00F95F4F">
        <w:t>of residents which are classified as not being mentally or physically responsible</w:t>
      </w:r>
      <w:r>
        <w:t xml:space="preserve"> </w:t>
      </w:r>
      <w:r w:rsidRPr="00F95F4F">
        <w:t>as determined by the interdisciplinary team.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Persons bringing smokin</w:t>
      </w:r>
      <w:r>
        <w:t>g m</w:t>
      </w:r>
      <w:r w:rsidRPr="00F95F4F">
        <w:t>aterials to residents must check with the nurse in</w:t>
      </w:r>
      <w:r>
        <w:t xml:space="preserve"> </w:t>
      </w:r>
      <w:r w:rsidRPr="00F95F4F">
        <w:t>charge before leaving su</w:t>
      </w:r>
      <w:r>
        <w:t>ch</w:t>
      </w:r>
      <w:r w:rsidRPr="00F95F4F">
        <w:t xml:space="preserve"> items with the residents.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Residents determined by the interdisciplinary team as not being cognitively or</w:t>
      </w:r>
      <w:r>
        <w:t xml:space="preserve"> </w:t>
      </w:r>
      <w:r w:rsidRPr="00F95F4F">
        <w:t>physically safe to smoke will be allowed to smoke approximately every two</w:t>
      </w:r>
      <w:r>
        <w:t xml:space="preserve"> </w:t>
      </w:r>
      <w:r w:rsidRPr="00F95F4F">
        <w:t>hours with a staff member from any department present to supervise.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Ashtrays of non-combustible materials and safe design shall be provided in the</w:t>
      </w:r>
      <w:r>
        <w:t xml:space="preserve"> </w:t>
      </w:r>
      <w:r w:rsidRPr="00F95F4F">
        <w:t>smoking areas.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Smoking will be prohibited at all times in resident rooms.</w:t>
      </w:r>
    </w:p>
    <w:p w:rsidR="00F95F4F" w:rsidRDefault="00F95F4F" w:rsidP="00F95F4F"/>
    <w:p w:rsidR="00AF2A90" w:rsidRDefault="00F95F4F" w:rsidP="008C5E03">
      <w:pPr>
        <w:pStyle w:val="ListParagraph"/>
        <w:numPr>
          <w:ilvl w:val="0"/>
          <w:numId w:val="3"/>
        </w:numPr>
      </w:pPr>
      <w:r w:rsidRPr="00F95F4F">
        <w:t>Employees are not permitted to smoke near the main entrance as this creates</w:t>
      </w:r>
      <w:r>
        <w:t xml:space="preserve"> </w:t>
      </w:r>
      <w:r w:rsidRPr="00F95F4F">
        <w:t>a bad impression on residents and visitors. Employees may only smoke on</w:t>
      </w:r>
      <w:r>
        <w:t xml:space="preserve"> </w:t>
      </w:r>
      <w:r w:rsidRPr="00F95F4F">
        <w:t>scheduled breaks and when outside supervising a resident's smoking period.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Compliance by employees, residents and visitors is expected and will be</w:t>
      </w:r>
      <w:r>
        <w:t xml:space="preserve"> </w:t>
      </w:r>
      <w:r w:rsidRPr="00F95F4F">
        <w:t>sought with compassion, tact, diplomacy and the exercise of appropriate judgment.</w:t>
      </w:r>
    </w:p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Employees will be advised of this policy during orientation and periodically</w:t>
      </w:r>
      <w:r>
        <w:t xml:space="preserve"> </w:t>
      </w:r>
      <w:r w:rsidRPr="00F95F4F">
        <w:t>thereafter. Smoking in unauthorized areas by employees will result in disciplinary</w:t>
      </w:r>
      <w:r>
        <w:t xml:space="preserve"> </w:t>
      </w:r>
      <w:r w:rsidRPr="00F95F4F">
        <w:t>action up to and including discharge for habitual disregard of this policy.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Residents who are observed smoking in unauthorized areas, will be counseled</w:t>
      </w:r>
      <w:r>
        <w:t xml:space="preserve"> </w:t>
      </w:r>
      <w:r w:rsidRPr="00F95F4F">
        <w:t>and closely monitored to assure the safety of all individuals. Continued non</w:t>
      </w:r>
      <w:r w:rsidR="008C5E03">
        <w:t>-</w:t>
      </w:r>
      <w:r w:rsidRPr="00F95F4F">
        <w:t>adherence</w:t>
      </w:r>
      <w:r>
        <w:t xml:space="preserve"> </w:t>
      </w:r>
      <w:r w:rsidRPr="00F95F4F">
        <w:t>to resident responsibilities and facility policies may be cause for</w:t>
      </w:r>
      <w:r>
        <w:t xml:space="preserve"> </w:t>
      </w:r>
      <w:r w:rsidRPr="00F95F4F">
        <w:t>involuntary relocation.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All employees shall receive training in emergency procedures and evacuation</w:t>
      </w:r>
      <w:r>
        <w:t xml:space="preserve"> </w:t>
      </w:r>
      <w:r w:rsidRPr="00F95F4F">
        <w:t>techniques should an accident occur as a result of smoking. (See Fire and</w:t>
      </w:r>
      <w:r>
        <w:t xml:space="preserve"> </w:t>
      </w:r>
      <w:r w:rsidRPr="00F95F4F">
        <w:t>Disaster Procedures.)</w:t>
      </w:r>
    </w:p>
    <w:p w:rsidR="00F95F4F" w:rsidRDefault="00F95F4F" w:rsidP="00F95F4F"/>
    <w:p w:rsidR="00F95F4F" w:rsidRPr="00F95F4F" w:rsidRDefault="00F95F4F" w:rsidP="008C5E03">
      <w:pPr>
        <w:pStyle w:val="ListParagraph"/>
        <w:numPr>
          <w:ilvl w:val="0"/>
          <w:numId w:val="3"/>
        </w:numPr>
      </w:pPr>
      <w:r w:rsidRPr="00F95F4F">
        <w:t>Tobacco products and smoking materials will not be sold in this facility.</w:t>
      </w:r>
    </w:p>
    <w:p w:rsidR="00F95F4F" w:rsidRDefault="00F95F4F" w:rsidP="00F95F4F"/>
    <w:p w:rsidR="00F95F4F" w:rsidRDefault="00F95F4F" w:rsidP="008C5E03">
      <w:pPr>
        <w:pStyle w:val="ListParagraph"/>
        <w:numPr>
          <w:ilvl w:val="0"/>
          <w:numId w:val="3"/>
        </w:numPr>
      </w:pPr>
      <w:r w:rsidRPr="00F95F4F">
        <w:t>Protective devices are available in the designated smoking area,. These include,</w:t>
      </w:r>
      <w:r>
        <w:t xml:space="preserve"> </w:t>
      </w:r>
      <w:r w:rsidRPr="00F95F4F">
        <w:t>however, are not limited to smoking aprons, fire blankets etc. A fire</w:t>
      </w:r>
      <w:r>
        <w:t xml:space="preserve"> </w:t>
      </w:r>
      <w:r w:rsidRPr="00F95F4F">
        <w:t>extinguisher is located within close proximity of the smoking area.</w:t>
      </w:r>
    </w:p>
    <w:p w:rsidR="00F95F4F" w:rsidRDefault="00F95F4F" w:rsidP="00F95F4F"/>
    <w:p w:rsidR="00F95F4F" w:rsidRDefault="00F95F4F" w:rsidP="00F95F4F"/>
    <w:p w:rsidR="00F95F4F" w:rsidRPr="00F95F4F" w:rsidRDefault="00F95F4F" w:rsidP="00F95F4F">
      <w:r w:rsidRPr="00F95F4F">
        <w:t>I have read and understand this policy</w:t>
      </w:r>
    </w:p>
    <w:p w:rsidR="00F95F4F" w:rsidRDefault="00F95F4F" w:rsidP="00F95F4F"/>
    <w:p w:rsidR="00F95F4F" w:rsidRDefault="00F95F4F" w:rsidP="00F95F4F"/>
    <w:p w:rsidR="00F95F4F" w:rsidRDefault="00F95F4F" w:rsidP="00F95F4F">
      <w:r>
        <w:t>_________________________________________________</w:t>
      </w:r>
      <w:r>
        <w:tab/>
        <w:t>__________________</w:t>
      </w:r>
    </w:p>
    <w:p w:rsidR="00F95F4F" w:rsidRPr="00F95F4F" w:rsidRDefault="00F95F4F" w:rsidP="00F95F4F">
      <w:r w:rsidRPr="00F95F4F">
        <w:t xml:space="preserve">Resident/Employee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5F4F">
        <w:t>Date</w:t>
      </w:r>
    </w:p>
    <w:p w:rsidR="00F95F4F" w:rsidRDefault="00F95F4F" w:rsidP="00F95F4F"/>
    <w:p w:rsidR="00F95F4F" w:rsidRDefault="00F95F4F" w:rsidP="00F95F4F">
      <w:r>
        <w:t>_________________________________________________</w:t>
      </w:r>
      <w:r>
        <w:tab/>
        <w:t>__________________</w:t>
      </w:r>
    </w:p>
    <w:p w:rsidR="00F95F4F" w:rsidRPr="00F95F4F" w:rsidRDefault="00F95F4F" w:rsidP="00F95F4F">
      <w:r w:rsidRPr="00F95F4F">
        <w:t xml:space="preserve">Responsible Party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5F4F">
        <w:t>Date</w:t>
      </w:r>
    </w:p>
    <w:p w:rsidR="00F95F4F" w:rsidRDefault="00F95F4F" w:rsidP="00F95F4F"/>
    <w:p w:rsidR="00F95F4F" w:rsidRDefault="00F95F4F" w:rsidP="00F95F4F">
      <w:r>
        <w:t>_________________________________________________</w:t>
      </w:r>
      <w:r>
        <w:tab/>
        <w:t>__________________</w:t>
      </w:r>
    </w:p>
    <w:p w:rsidR="00F95F4F" w:rsidRPr="00E61E43" w:rsidRDefault="00F95F4F" w:rsidP="00F95F4F">
      <w:r w:rsidRPr="00F95F4F">
        <w:t>Facility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5F4F">
        <w:t xml:space="preserve"> Date</w:t>
      </w:r>
    </w:p>
    <w:sectPr w:rsidR="00F95F4F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5DF"/>
    <w:multiLevelType w:val="hybridMultilevel"/>
    <w:tmpl w:val="637A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B7719"/>
    <w:multiLevelType w:val="hybridMultilevel"/>
    <w:tmpl w:val="7750B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4F"/>
    <w:rsid w:val="00257BFC"/>
    <w:rsid w:val="005619E6"/>
    <w:rsid w:val="008C5E03"/>
    <w:rsid w:val="00917B78"/>
    <w:rsid w:val="009E71D0"/>
    <w:rsid w:val="00A16271"/>
    <w:rsid w:val="00A4762D"/>
    <w:rsid w:val="00AB3852"/>
    <w:rsid w:val="00AF2A90"/>
    <w:rsid w:val="00B87359"/>
    <w:rsid w:val="00E61E43"/>
    <w:rsid w:val="00E9263A"/>
    <w:rsid w:val="00F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01407-8CB8-4EF1-AEE5-0BC1F508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3</cp:revision>
  <dcterms:created xsi:type="dcterms:W3CDTF">2015-06-15T16:29:00Z</dcterms:created>
  <dcterms:modified xsi:type="dcterms:W3CDTF">2015-06-15T19:55:00Z</dcterms:modified>
</cp:coreProperties>
</file>